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ascii="Times New Roman" w:hAnsi="Times New Roman" w:cs="Times New Roman"/>
          <w:sz w:val="21"/>
          <w:szCs w:val="21"/>
        </w:rPr>
        <w:br w:type="textWrapping"/>
      </w:r>
    </w:p>
    <w:p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40"/>
          <w:szCs w:val="40"/>
        </w:rPr>
        <w:t>企业</w:t>
      </w:r>
      <w:r>
        <w:rPr>
          <w:rFonts w:hint="default" w:ascii="Times New Roman" w:hAnsi="Times New Roman" w:cs="Times New Roman"/>
          <w:b/>
          <w:bCs/>
          <w:sz w:val="40"/>
          <w:szCs w:val="40"/>
          <w:lang w:val="en-US"/>
        </w:rPr>
        <w:t>2021</w:t>
      </w:r>
      <w:r>
        <w:rPr>
          <w:rFonts w:hint="eastAsia" w:ascii="Times New Roman" w:hAnsi="Times New Roman" w:cs="Times New Roman"/>
          <w:b/>
          <w:bCs/>
          <w:sz w:val="40"/>
          <w:szCs w:val="40"/>
          <w:lang w:val="en-US" w:eastAsia="zh-CN"/>
        </w:rPr>
        <w:t>年度环境信息披露</w:t>
      </w:r>
      <w:r>
        <w:rPr>
          <w:rFonts w:hint="eastAsia" w:ascii="Times New Roman" w:hAnsi="Times New Roman" w:cs="Times New Roman"/>
          <w:b/>
          <w:bCs/>
          <w:sz w:val="40"/>
          <w:szCs w:val="40"/>
        </w:rPr>
        <w:t>报告</w:t>
      </w:r>
      <w:r>
        <w:rPr>
          <w:rFonts w:ascii="Times New Roman" w:hAnsi="Times New Roman" w:cs="Times New Roman"/>
          <w:sz w:val="32"/>
          <w:szCs w:val="32"/>
        </w:rPr>
        <w:t>（年报）</w:t>
      </w:r>
    </w:p>
    <w:p>
      <w:pPr>
        <w:spacing w:after="2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ascii="Times New Roman" w:hAnsi="Times New Roman" w:cs="Times New Roman"/>
          <w:sz w:val="21"/>
          <w:szCs w:val="21"/>
        </w:rPr>
        <w:br w:type="textWrapping"/>
      </w:r>
    </w:p>
    <w:p>
      <w:pPr>
        <w:spacing w:line="600" w:lineRule="atLeast"/>
        <w:ind w:firstLine="480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ascii="Times New Roman" w:hAnsi="Times New Roman" w:cs="Times New Roman"/>
          <w:sz w:val="30"/>
          <w:szCs w:val="30"/>
        </w:rPr>
        <w:t xml:space="preserve">单位名称： </w:t>
      </w:r>
      <w:bookmarkStart w:id="0" w:name="PO_0"/>
      <w:bookmarkEnd w:id="0"/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山西兰花清洁能源有限责任公司</w:t>
      </w:r>
    </w:p>
    <w:p>
      <w:pPr>
        <w:spacing w:line="600" w:lineRule="atLeast"/>
        <w:ind w:firstLine="480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ascii="Times New Roman" w:hAnsi="Times New Roman" w:cs="Times New Roman"/>
          <w:sz w:val="30"/>
          <w:szCs w:val="30"/>
        </w:rPr>
        <w:t>统一社会信用代码：</w:t>
      </w:r>
      <w:bookmarkStart w:id="1" w:name="PO_1"/>
      <w:bookmarkEnd w:id="1"/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911405007885072014</w:t>
      </w:r>
    </w:p>
    <w:p>
      <w:pPr>
        <w:spacing w:line="600" w:lineRule="atLeast"/>
        <w:ind w:firstLine="480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ascii="Times New Roman" w:hAnsi="Times New Roman" w:cs="Times New Roman"/>
          <w:sz w:val="30"/>
          <w:szCs w:val="30"/>
        </w:rPr>
        <w:t xml:space="preserve">报告年度： </w:t>
      </w:r>
      <w:bookmarkStart w:id="2" w:name="PO_2"/>
      <w:bookmarkEnd w:id="2"/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2021</w:t>
      </w:r>
    </w:p>
    <w:p>
      <w:pPr>
        <w:spacing w:line="600" w:lineRule="atLeast"/>
        <w:ind w:firstLine="480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ascii="Times New Roman" w:hAnsi="Times New Roman" w:cs="Times New Roman"/>
          <w:sz w:val="30"/>
          <w:szCs w:val="30"/>
        </w:rPr>
        <w:t xml:space="preserve">法定代表人（实际负责人）： </w:t>
      </w:r>
      <w:bookmarkStart w:id="3" w:name="PO_3"/>
      <w:bookmarkEnd w:id="3"/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张凡军</w:t>
      </w:r>
    </w:p>
    <w:p>
      <w:pPr>
        <w:spacing w:line="600" w:lineRule="atLeast"/>
        <w:ind w:firstLine="480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ascii="Times New Roman" w:hAnsi="Times New Roman" w:cs="Times New Roman"/>
          <w:sz w:val="30"/>
          <w:szCs w:val="30"/>
        </w:rPr>
        <w:t xml:space="preserve">技术负责人： </w:t>
      </w:r>
      <w:bookmarkStart w:id="4" w:name="PO_4"/>
      <w:bookmarkEnd w:id="4"/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张建义</w:t>
      </w:r>
    </w:p>
    <w:p>
      <w:pPr>
        <w:spacing w:line="600" w:lineRule="atLeast"/>
        <w:ind w:firstLine="480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ascii="Times New Roman" w:hAnsi="Times New Roman" w:cs="Times New Roman"/>
          <w:sz w:val="30"/>
          <w:szCs w:val="30"/>
        </w:rPr>
        <w:t>固定电话：</w:t>
      </w:r>
      <w:bookmarkStart w:id="5" w:name="PO_5"/>
      <w:bookmarkEnd w:id="5"/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0356-3893020</w:t>
      </w:r>
    </w:p>
    <w:p>
      <w:pPr>
        <w:spacing w:line="600" w:lineRule="atLeast"/>
        <w:ind w:firstLine="480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ascii="Times New Roman" w:hAnsi="Times New Roman" w:cs="Times New Roman"/>
          <w:sz w:val="30"/>
          <w:szCs w:val="30"/>
        </w:rPr>
        <w:t>移动电话：</w:t>
      </w:r>
      <w:bookmarkStart w:id="6" w:name="PO_6"/>
      <w:bookmarkEnd w:id="6"/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15835687766</w:t>
      </w:r>
    </w:p>
    <w:p>
      <w:pPr>
        <w:spacing w:after="2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ascii="Times New Roman" w:hAnsi="Times New Roman" w:cs="Times New Roman"/>
          <w:sz w:val="21"/>
          <w:szCs w:val="21"/>
        </w:rPr>
        <w:br w:type="textWrapping"/>
      </w:r>
    </w:p>
    <w:p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单位名称（盖章）</w:t>
      </w:r>
    </w:p>
    <w:p>
      <w:pPr>
        <w:spacing w:line="24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line="240" w:lineRule="atLeast"/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编制日期：</w:t>
      </w:r>
      <w:bookmarkStart w:id="7" w:name="PO_7"/>
      <w:bookmarkEnd w:id="7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2022年3月15日</w:t>
      </w:r>
    </w:p>
    <w:p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>
      <w:pPr>
        <w:ind w:firstLine="48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</w:p>
    <w:p>
      <w:pPr>
        <w:spacing w:after="240"/>
        <w:rPr>
          <w:rFonts w:ascii="Times New Roman" w:hAnsi="Times New Roman" w:cs="Times New Roman"/>
          <w:sz w:val="21"/>
          <w:szCs w:val="21"/>
        </w:rPr>
      </w:pPr>
    </w:p>
    <w:p>
      <w:pPr>
        <w:spacing w:after="300" w:line="600" w:lineRule="atLeast"/>
        <w:rPr>
          <w:rFonts w:hint="eastAsia" w:ascii="Times New Roman" w:hAnsi="Times New Roman" w:cs="Times New Roman"/>
          <w:sz w:val="30"/>
          <w:szCs w:val="30"/>
          <w:lang w:eastAsia="zh-CN"/>
        </w:rPr>
      </w:pPr>
    </w:p>
    <w:p>
      <w:pPr>
        <w:spacing w:after="300" w:line="600" w:lineRule="atLeast"/>
        <w:rPr>
          <w:rFonts w:hint="eastAsia" w:ascii="Times New Roman" w:hAnsi="Times New Roman" w:cs="Times New Roman"/>
          <w:sz w:val="30"/>
          <w:szCs w:val="30"/>
          <w:lang w:eastAsia="zh-CN"/>
        </w:rPr>
      </w:pPr>
    </w:p>
    <w:p>
      <w:pPr>
        <w:spacing w:after="300" w:line="600" w:lineRule="atLeast"/>
        <w:rPr>
          <w:rFonts w:hint="eastAsia" w:ascii="Times New Roman" w:hAnsi="Times New Roman" w:cs="Times New Roman"/>
          <w:sz w:val="30"/>
          <w:szCs w:val="30"/>
          <w:lang w:eastAsia="zh-CN"/>
        </w:rPr>
      </w:pPr>
    </w:p>
    <w:p>
      <w:pPr>
        <w:spacing w:after="300" w:line="600" w:lineRule="atLeast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  <w:lang w:eastAsia="zh-CN"/>
        </w:rPr>
        <w:t>承诺：企业负责人保证年度报告内容的真实、准确、完整，不存在虚假记载、误导性陈述或重大遗漏，并承担相应的法律责任。</w:t>
      </w:r>
      <w:r>
        <w:rPr>
          <w:rFonts w:ascii="Times New Roman" w:hAnsi="Times New Roman" w:cs="Times New Roman"/>
          <w:sz w:val="30"/>
          <w:szCs w:val="30"/>
        </w:rPr>
        <w:br w:type="textWrapping"/>
      </w:r>
      <w:r>
        <w:rPr>
          <w:rFonts w:ascii="Times New Roman" w:hAnsi="Times New Roman" w:cs="Times New Roman"/>
          <w:sz w:val="30"/>
          <w:szCs w:val="30"/>
        </w:rPr>
        <w:br w:type="textWrapping"/>
      </w:r>
    </w:p>
    <w:p>
      <w:pPr>
        <w:spacing w:line="600" w:lineRule="atLeast"/>
        <w:ind w:firstLine="48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单位名称：  </w:t>
      </w:r>
      <w:bookmarkStart w:id="8" w:name="PO_9"/>
      <w:bookmarkEnd w:id="8"/>
      <w:r>
        <w:rPr>
          <w:rFonts w:ascii="Times New Roman" w:hAnsi="Times New Roman" w:cs="Times New Roman"/>
          <w:sz w:val="30"/>
          <w:szCs w:val="30"/>
        </w:rPr>
        <w:t>                      （盖章）</w:t>
      </w:r>
    </w:p>
    <w:p>
      <w:pPr>
        <w:spacing w:line="600" w:lineRule="atLeast"/>
        <w:ind w:firstLine="48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法定代表人： </w:t>
      </w:r>
      <w:bookmarkStart w:id="9" w:name="PO_10"/>
      <w:bookmarkEnd w:id="9"/>
      <w:r>
        <w:rPr>
          <w:rFonts w:ascii="Times New Roman" w:hAnsi="Times New Roman" w:cs="Times New Roman"/>
          <w:sz w:val="30"/>
          <w:szCs w:val="30"/>
        </w:rPr>
        <w:t xml:space="preserve">                  </w:t>
      </w:r>
      <w:r>
        <w:rPr>
          <w:rFonts w:hint="default" w:ascii="Times New Roman" w:hAnsi="Times New Roman" w:cs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（签字）</w:t>
      </w:r>
    </w:p>
    <w:p>
      <w:pPr>
        <w:spacing w:line="600" w:lineRule="atLeast"/>
        <w:ind w:firstLine="48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环保工作负责人：  </w:t>
      </w:r>
      <w:bookmarkStart w:id="10" w:name="PO_11"/>
      <w:bookmarkEnd w:id="10"/>
      <w:r>
        <w:rPr>
          <w:rFonts w:ascii="Times New Roman" w:hAnsi="Times New Roman" w:cs="Times New Roman"/>
          <w:sz w:val="30"/>
          <w:szCs w:val="30"/>
        </w:rPr>
        <w:t>          （签字）</w:t>
      </w:r>
    </w:p>
    <w:p>
      <w:pPr>
        <w:spacing w:line="600" w:lineRule="atLeast"/>
        <w:ind w:firstLine="480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ascii="Times New Roman" w:hAnsi="Times New Roman" w:cs="Times New Roman"/>
          <w:sz w:val="30"/>
          <w:szCs w:val="30"/>
        </w:rPr>
        <w:t>日 期：</w:t>
      </w:r>
      <w:bookmarkStart w:id="11" w:name="PO_12"/>
      <w:bookmarkEnd w:id="11"/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2022年3月15日</w:t>
      </w:r>
    </w:p>
    <w:p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</w:p>
    <w:p>
      <w:pPr>
        <w:rPr>
          <w:rFonts w:ascii="Times New Roman" w:hAnsi="Times New Roman" w:cs="Times New Roman"/>
          <w:sz w:val="30"/>
          <w:szCs w:val="30"/>
        </w:rPr>
      </w:pPr>
    </w:p>
    <w:p>
      <w:pPr>
        <w:rPr>
          <w:rFonts w:ascii="Times New Roman" w:hAnsi="Times New Roman" w:cs="Times New Roman"/>
          <w:sz w:val="30"/>
          <w:szCs w:val="30"/>
        </w:rPr>
      </w:pPr>
    </w:p>
    <w:p>
      <w:pPr>
        <w:rPr>
          <w:rFonts w:ascii="Times New Roman" w:hAnsi="Times New Roman" w:cs="Times New Roman"/>
          <w:sz w:val="30"/>
          <w:szCs w:val="30"/>
        </w:rPr>
      </w:pPr>
    </w:p>
    <w:p>
      <w:pPr>
        <w:rPr>
          <w:rFonts w:ascii="Times New Roman" w:hAnsi="Times New Roman" w:cs="Times New Roman"/>
          <w:sz w:val="30"/>
          <w:szCs w:val="30"/>
        </w:rPr>
      </w:pPr>
    </w:p>
    <w:p>
      <w:pPr>
        <w:spacing w:after="300"/>
        <w:ind w:left="600" w:right="600" w:firstLine="480"/>
        <w:rPr>
          <w:rFonts w:ascii="Times New Roman" w:hAnsi="Times New Roman" w:cs="Times New Roman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linePitch="312" w:charSpace="0"/>
        </w:sectPr>
      </w:pPr>
      <w:r>
        <w:rPr>
          <w:rFonts w:ascii="Times New Roman" w:hAnsi="Times New Roman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311150</wp:posOffset>
                </wp:positionV>
                <wp:extent cx="825500" cy="412750"/>
                <wp:effectExtent l="0" t="0" r="12700" b="25400"/>
                <wp:wrapNone/>
                <wp:docPr id="59" name="_x0000_s1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412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/>
                          </a:solidFill>
                          <a:miter lim="0"/>
                        </a:ln>
                      </wps:spPr>
                      <wps:style>
                        <a:lnRef idx="2">
                          <a:schemeClr val="bg1"/>
                        </a:lnRef>
                        <a:fillRef idx="1">
                          <a:schemeClr val="bg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366" o:spid="_x0000_s1026" o:spt="1" style="position:absolute;left:0pt;margin-left:170.5pt;margin-top:24.5pt;height:32.5pt;width:65pt;z-index:251659264;v-text-anchor:middle;mso-width-relative:page;mso-height-relative:page;" fillcolor="#FFFFFF [3212]" filled="t" stroked="t" coordsize="21600,21600" o:gfxdata="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D0hcT1wAAAAoBAAAPAAAAAAAAAAEAIAAAACIA&#10;AABkcnMvZG93bnJldi54bWxQSwECFAAUAAAACACHTuJAxRON70MCAAC6BAAADgAAAAAAAAABACAA&#10;AAAmAQAAZHJzL2Uyb0RvYy54bWxQSwUGAAAAAAYABgBZAQAA2wUAAAAA&#10;">
                <v:fill on="t" focussize="0,0"/>
                <v:stroke weight="1pt" color="#FFFFFF [3212]" miterlimit="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30"/>
          <w:szCs w:val="30"/>
        </w:rPr>
        <w:t> </w:t>
      </w:r>
    </w:p>
    <w:p>
      <w:pPr>
        <w:pStyle w:val="4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一、关键环境信息提要</w:t>
      </w:r>
    </w:p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（一）年度生态环境行政许可变更</w:t>
      </w:r>
    </w:p>
    <w:p>
      <w:pPr>
        <w:pStyle w:val="9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表1-1年度生态环境行政许可变更情况汇总表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66"/>
        <w:gridCol w:w="1167"/>
        <w:gridCol w:w="1167"/>
        <w:gridCol w:w="2526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变更情况</w:t>
            </w:r>
          </w:p>
        </w:tc>
        <w:tc>
          <w:tcPr>
            <w:tcW w:w="138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38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目前进度</w:t>
            </w:r>
          </w:p>
        </w:tc>
        <w:tc>
          <w:tcPr>
            <w:tcW w:w="138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审批部门</w:t>
            </w:r>
          </w:p>
        </w:tc>
        <w:tc>
          <w:tcPr>
            <w:tcW w:w="138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批复文号</w:t>
            </w:r>
          </w:p>
        </w:tc>
        <w:tc>
          <w:tcPr>
            <w:tcW w:w="138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批复日期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382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企业法人变更</w:t>
            </w:r>
          </w:p>
        </w:tc>
        <w:tc>
          <w:tcPr>
            <w:tcW w:w="1382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企业法人变更</w:t>
            </w:r>
          </w:p>
        </w:tc>
        <w:tc>
          <w:tcPr>
            <w:tcW w:w="13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办结</w:t>
            </w:r>
          </w:p>
        </w:tc>
        <w:tc>
          <w:tcPr>
            <w:tcW w:w="138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晋城市行政审批局</w:t>
            </w:r>
          </w:p>
        </w:tc>
        <w:tc>
          <w:tcPr>
            <w:tcW w:w="138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911405007885072014001v</w:t>
            </w:r>
          </w:p>
        </w:tc>
        <w:tc>
          <w:tcPr>
            <w:tcW w:w="138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2021.1.10</w:t>
            </w:r>
          </w:p>
        </w:tc>
      </w:tr>
    </w:tbl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</w:pPr>
    </w:p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（二）年度主要污染物排放和碳排放</w:t>
      </w:r>
    </w:p>
    <w:p>
      <w:pPr>
        <w:pStyle w:val="9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表1-2年度主要污染物排放和碳排放情况汇总表</w:t>
      </w:r>
    </w:p>
    <w:tbl>
      <w:tblPr>
        <w:tblStyle w:val="11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781"/>
        <w:gridCol w:w="782"/>
        <w:gridCol w:w="747"/>
        <w:gridCol w:w="927"/>
        <w:gridCol w:w="945"/>
        <w:gridCol w:w="942"/>
        <w:gridCol w:w="942"/>
        <w:gridCol w:w="942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排放口类型</w:t>
            </w:r>
          </w:p>
        </w:tc>
        <w:tc>
          <w:tcPr>
            <w:tcW w:w="781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排放口编码</w:t>
            </w:r>
          </w:p>
        </w:tc>
        <w:tc>
          <w:tcPr>
            <w:tcW w:w="782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排放口名称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污染物</w:t>
            </w:r>
          </w:p>
        </w:tc>
        <w:tc>
          <w:tcPr>
            <w:tcW w:w="4698" w:type="dxa"/>
            <w:gridSpan w:val="5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实际排放量（吨）</w:t>
            </w:r>
          </w:p>
        </w:tc>
        <w:tc>
          <w:tcPr>
            <w:tcW w:w="807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1季度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2季度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3季度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4季度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年度合计</w:t>
            </w:r>
          </w:p>
        </w:tc>
        <w:tc>
          <w:tcPr>
            <w:tcW w:w="807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81" w:type="dxa"/>
            <w:vMerge w:val="restart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主要排放口</w:t>
            </w:r>
          </w:p>
        </w:tc>
        <w:tc>
          <w:tcPr>
            <w:tcW w:w="781" w:type="dxa"/>
            <w:vMerge w:val="restart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DA001</w:t>
            </w:r>
          </w:p>
        </w:tc>
        <w:tc>
          <w:tcPr>
            <w:tcW w:w="782" w:type="dxa"/>
            <w:vMerge w:val="restart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流化床锅炉排放口</w:t>
            </w:r>
          </w:p>
        </w:tc>
        <w:tc>
          <w:tcPr>
            <w:tcW w:w="7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0.390</w:t>
            </w:r>
          </w:p>
        </w:tc>
        <w:tc>
          <w:tcPr>
            <w:tcW w:w="942" w:type="dxa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0.833</w:t>
            </w:r>
          </w:p>
        </w:tc>
        <w:tc>
          <w:tcPr>
            <w:tcW w:w="942" w:type="dxa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42" w:type="dxa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1.224</w:t>
            </w:r>
          </w:p>
        </w:tc>
        <w:tc>
          <w:tcPr>
            <w:tcW w:w="807" w:type="dxa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0.634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1.422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2.056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氮氧化物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9.327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13.969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23.296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81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DA001</w:t>
            </w:r>
          </w:p>
        </w:tc>
        <w:tc>
          <w:tcPr>
            <w:tcW w:w="782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三废炉排放口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1.159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4.087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5.246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2.278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2.328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4.606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氮氧化物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37.486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54.479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91.965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81" w:type="dxa"/>
            <w:vMerge w:val="restart"/>
            <w:vAlign w:val="center"/>
          </w:tcPr>
          <w:p>
            <w:pPr>
              <w:tabs>
                <w:tab w:val="left" w:pos="238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主要排放口</w:t>
            </w:r>
          </w:p>
        </w:tc>
        <w:tc>
          <w:tcPr>
            <w:tcW w:w="781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DW001</w:t>
            </w:r>
          </w:p>
        </w:tc>
        <w:tc>
          <w:tcPr>
            <w:tcW w:w="78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总排口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氨氮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0.005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0.035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0.081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0.015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0.135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COD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0.088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1.601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3.380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0.466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5.535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</w:tbl>
    <w:p>
      <w:pPr>
        <w:pStyle w:val="9"/>
        <w:shd w:val="clear" w:color="auto" w:fill="FFFFFF"/>
        <w:adjustRightInd w:val="0"/>
        <w:snapToGrid w:val="0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*固（危）废产生量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  <w:t>我公司工业一般固废主要有炉渣和粉煤灰两种。炉渣分为造气炉渣、锅炉炉渣。粉煤灰分为造气粉煤灰、锅炉粉煤灰。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  <w:t>2021年炉渣产生14860.4吨，全部由泽州县汇鑫达废弃物利用有限公司进行处置，处置量14860.4吨。粉煤灰共产生15538.72吨，锅炉粉煤灰产生11028.58吨，由晋城市万域新型建材有限公司进行处置，处置量11028.58吨；造气粉煤灰共产生4510.14吨，我公司内部综合利用量2507.5吨，晋城市宝基新型建材有限公司处置2002.64吨。</w:t>
      </w:r>
    </w:p>
    <w:p>
      <w:pPr>
        <w:pStyle w:val="5"/>
        <w:shd w:val="clear" w:color="auto" w:fill="FFFFFF"/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我公司主要产生危险废物有：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废矿物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油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、废催化剂、废活性炭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废矿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  <w:t>物油桶、废有机树脂五种。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  <w:t>2021年度主要产生危险废物有：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  <w:t>废矿物油（HW08）产生量2.72吨，委托处置量：2.72吨，内部处置量0吨，库存量8.84吨暂存危废库；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  <w:t>废催化剂（HW50）产生量0吨，委托处置量：0吨，库存量1吨暂存于危废库。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  <w:t>废活性炭（HW49）产生量7.64吨，委外处置：0吨，库存量7.64吨暂存于危废库。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  <w:t>废矿物油油桶（HW49）产生量1.084吨，委托处置量：0吨，库存量1.084吨暂存于危废库。</w:t>
      </w:r>
    </w:p>
    <w:p>
      <w:pPr>
        <w:spacing w:line="360" w:lineRule="auto"/>
        <w:rPr>
          <w:rFonts w:hint="eastAsia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  <w:t>废有机树脂产生量0吨。</w:t>
      </w:r>
    </w:p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（三）生态环境行政处罚、司法判决等</w:t>
      </w:r>
    </w:p>
    <w:p>
      <w:pPr>
        <w:pStyle w:val="9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表1-3生态环境行政处罚、司法判决情况汇总表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138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事由</w:t>
            </w:r>
          </w:p>
        </w:tc>
        <w:tc>
          <w:tcPr>
            <w:tcW w:w="138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138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文号</w:t>
            </w:r>
          </w:p>
        </w:tc>
        <w:tc>
          <w:tcPr>
            <w:tcW w:w="138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8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2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>未发生</w:t>
            </w:r>
          </w:p>
        </w:tc>
        <w:tc>
          <w:tcPr>
            <w:tcW w:w="138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4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二、企业基本信息</w:t>
      </w:r>
    </w:p>
    <w:p>
      <w:pPr>
        <w:pStyle w:val="9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表2-1企业基本信息表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3"/>
        <w:gridCol w:w="2328"/>
        <w:gridCol w:w="3160"/>
        <w:gridCol w:w="1152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7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5488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115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执行情况</w:t>
            </w:r>
          </w:p>
        </w:tc>
        <w:tc>
          <w:tcPr>
            <w:tcW w:w="943" w:type="dxa"/>
            <w:tcBorders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（一）排污单位基本信息</w:t>
            </w: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山西兰花清洁能源有限责任公司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否 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注册地址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山西省晋城市泽州县北义城镇南义城村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否 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048004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否 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生产经营场所地址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山西省晋城市泽州县北义城镇南义城村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否 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行业类别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煤制液体燃料生产，锅炉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否 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生产经营场所中心经度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112°56′5.60″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否 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生产经营场所中心纬度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35°37′28.02″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否 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统一社会信用代码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911405007885072014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否 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技术负责人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张建义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否 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15835687766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否 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restart"/>
            <w:tcBorders>
              <w:top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（二）企业属性</w:t>
            </w: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企业性质*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国有企业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continue"/>
            <w:tcBorders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是否属于重点排污单位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exact"/>
        </w:trPr>
        <w:tc>
          <w:tcPr>
            <w:tcW w:w="873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是否属于实施强制性清洁生产审核的企业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exact"/>
        </w:trPr>
        <w:tc>
          <w:tcPr>
            <w:tcW w:w="8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（三）主要产品及服务**</w:t>
            </w:r>
          </w:p>
        </w:tc>
        <w:tc>
          <w:tcPr>
            <w:tcW w:w="5488" w:type="dxa"/>
            <w:gridSpan w:val="2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年产20万吨甲醇、10万吨二甲醚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0" w:hRule="exact"/>
        </w:trPr>
        <w:tc>
          <w:tcPr>
            <w:tcW w:w="873" w:type="dxa"/>
            <w:tcBorders>
              <w:top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（三）主要生产工艺名称</w:t>
            </w:r>
          </w:p>
        </w:tc>
        <w:tc>
          <w:tcPr>
            <w:tcW w:w="5488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间歇式固定床制气合成甲醇，甲醇制二甲醚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</w:pPr>
          </w:p>
        </w:tc>
      </w:tr>
    </w:tbl>
    <w:p>
      <w:pPr>
        <w:pStyle w:val="42"/>
        <w:shd w:val="clear" w:color="auto" w:fill="FFFFFF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注：1*指属于国有企业、民营企业、外资企业、集体企业、上市公司、发债企业等企业性质。2*属于国家、地方等公布的鼓励类、限制类或淘汰类目录（名录）</w:t>
      </w:r>
      <w:r>
        <w:rPr>
          <w:rFonts w:hint="eastAsia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3对于选择“变化”的，应在“原因分析”中详细说明。</w:t>
      </w:r>
    </w:p>
    <w:p>
      <w:pPr>
        <w:pStyle w:val="4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4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三、企业环境管理信息</w:t>
      </w:r>
    </w:p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（一）生态环境行政许可信息</w:t>
      </w:r>
    </w:p>
    <w:p>
      <w:pPr>
        <w:pStyle w:val="9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表3-1企业环境管理信息汇总表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265"/>
        <w:gridCol w:w="870"/>
        <w:gridCol w:w="1298"/>
        <w:gridCol w:w="1057"/>
        <w:gridCol w:w="1320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许可名称</w:t>
            </w:r>
          </w:p>
        </w:tc>
        <w:tc>
          <w:tcPr>
            <w:tcW w:w="226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870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审批文件</w:t>
            </w:r>
          </w:p>
        </w:tc>
        <w:tc>
          <w:tcPr>
            <w:tcW w:w="1298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核发机关</w:t>
            </w:r>
          </w:p>
        </w:tc>
        <w:tc>
          <w:tcPr>
            <w:tcW w:w="105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获取时间</w:t>
            </w:r>
          </w:p>
        </w:tc>
        <w:tc>
          <w:tcPr>
            <w:tcW w:w="1320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有效期限</w:t>
            </w:r>
          </w:p>
        </w:tc>
        <w:tc>
          <w:tcPr>
            <w:tcW w:w="871" w:type="dxa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主要许可事项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1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排污许可</w:t>
            </w:r>
          </w:p>
        </w:tc>
        <w:tc>
          <w:tcPr>
            <w:tcW w:w="226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911405007885072014001v</w:t>
            </w:r>
          </w:p>
        </w:tc>
        <w:tc>
          <w:tcPr>
            <w:tcW w:w="870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晋城市行政审批局</w:t>
            </w:r>
          </w:p>
        </w:tc>
        <w:tc>
          <w:tcPr>
            <w:tcW w:w="1057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2021.1.10</w:t>
            </w:r>
          </w:p>
        </w:tc>
        <w:tc>
          <w:tcPr>
            <w:tcW w:w="1320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2020.7.20至2023.7.19</w:t>
            </w:r>
          </w:p>
        </w:tc>
        <w:tc>
          <w:tcPr>
            <w:tcW w:w="871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法人变更</w:t>
            </w:r>
          </w:p>
        </w:tc>
      </w:tr>
    </w:tbl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color w:val="0000FF"/>
          <w:sz w:val="28"/>
          <w:szCs w:val="28"/>
        </w:rPr>
      </w:pPr>
    </w:p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</w:rPr>
        <w:t>（二）环境保护税缴纳信息</w:t>
      </w:r>
    </w:p>
    <w:p>
      <w:pPr>
        <w:pStyle w:val="9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表3-2 环境保护税缴纳信息表</w:t>
      </w:r>
    </w:p>
    <w:tbl>
      <w:tblPr>
        <w:tblStyle w:val="10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6"/>
        <w:gridCol w:w="1590"/>
        <w:gridCol w:w="1605"/>
        <w:gridCol w:w="1552"/>
        <w:gridCol w:w="1396"/>
        <w:gridCol w:w="7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税目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污染物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缴纳额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实际缴纳额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减免情况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56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废气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烟尘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（气）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5758.48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3669.98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2088.5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56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二氧化硫（气）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12703.15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8186.96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4516.19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56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氮氧化物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（气）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217178.6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161874.03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55304.57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56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一般性粉尘（气）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109.22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64.68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44.54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56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废水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悬浮物（水）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3255.78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1938.38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1317.4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56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化学需氧量（水）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11532.68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6932.97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4599.71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156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氨氮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（水）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343.27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211.69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131.58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156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固废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粉煤灰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156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炉渣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（三）投保环境污染责任保险信息</w:t>
      </w:r>
    </w:p>
    <w:p>
      <w:pPr>
        <w:pStyle w:val="9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表3-3投保环境污染责任保险信息汇总表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051"/>
        <w:gridCol w:w="1222"/>
        <w:gridCol w:w="1510"/>
        <w:gridCol w:w="1486"/>
        <w:gridCol w:w="1617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051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投保保额</w:t>
            </w:r>
          </w:p>
        </w:tc>
        <w:tc>
          <w:tcPr>
            <w:tcW w:w="122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是否当年新增投保</w:t>
            </w:r>
          </w:p>
        </w:tc>
        <w:tc>
          <w:tcPr>
            <w:tcW w:w="1510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投保时间</w:t>
            </w:r>
          </w:p>
        </w:tc>
        <w:tc>
          <w:tcPr>
            <w:tcW w:w="1486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投保截止日期</w:t>
            </w:r>
          </w:p>
        </w:tc>
        <w:tc>
          <w:tcPr>
            <w:tcW w:w="161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承保公司</w:t>
            </w:r>
          </w:p>
        </w:tc>
        <w:tc>
          <w:tcPr>
            <w:tcW w:w="76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9" w:hRule="atLeast"/>
        </w:trPr>
        <w:tc>
          <w:tcPr>
            <w:tcW w:w="871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环境污染责任保险</w:t>
            </w:r>
          </w:p>
        </w:tc>
        <w:tc>
          <w:tcPr>
            <w:tcW w:w="1051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400万元</w:t>
            </w:r>
          </w:p>
        </w:tc>
        <w:tc>
          <w:tcPr>
            <w:tcW w:w="122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510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2021.4.15</w:t>
            </w:r>
          </w:p>
        </w:tc>
        <w:tc>
          <w:tcPr>
            <w:tcW w:w="1486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2022.4.14</w:t>
            </w:r>
          </w:p>
        </w:tc>
        <w:tc>
          <w:tcPr>
            <w:tcW w:w="1617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中国太平洋财产保险股份有限公司晋城中心支公司</w:t>
            </w:r>
          </w:p>
        </w:tc>
        <w:tc>
          <w:tcPr>
            <w:tcW w:w="76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（四）环保信用评价等级</w:t>
      </w:r>
    </w:p>
    <w:p>
      <w:pPr>
        <w:pStyle w:val="9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表3-4环保信用评价等级汇总表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430"/>
        <w:gridCol w:w="1430"/>
        <w:gridCol w:w="1430"/>
        <w:gridCol w:w="1430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9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评价机构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前一年等级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当年等级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变化原因</w:t>
            </w:r>
          </w:p>
        </w:tc>
        <w:tc>
          <w:tcPr>
            <w:tcW w:w="1144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19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晋城市重点行业环保绩效评级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晋城市生态环境局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未完成煤气直冷改间冷技术改造项目</w:t>
            </w:r>
          </w:p>
        </w:tc>
        <w:tc>
          <w:tcPr>
            <w:tcW w:w="1144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2020年全年停产未评级，2019年为C级</w:t>
            </w:r>
          </w:p>
        </w:tc>
      </w:tr>
    </w:tbl>
    <w:p>
      <w:pPr>
        <w:pStyle w:val="4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四、污染物产生、治理与排放信息</w:t>
      </w:r>
    </w:p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（一）污染防治设施信息</w:t>
      </w:r>
    </w:p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1.污染防治设施正常运行信息表</w:t>
      </w:r>
    </w:p>
    <w:p>
      <w:pPr>
        <w:pStyle w:val="9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表4-1-1污染防治设施信息表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073"/>
        <w:gridCol w:w="1218"/>
        <w:gridCol w:w="1043"/>
        <w:gridCol w:w="954"/>
        <w:gridCol w:w="867"/>
        <w:gridCol w:w="929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05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设施名称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产污环节</w:t>
            </w:r>
          </w:p>
        </w:tc>
        <w:tc>
          <w:tcPr>
            <w:tcW w:w="1261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处理的污染物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排放口名称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排放口编号</w:t>
            </w:r>
          </w:p>
        </w:tc>
        <w:tc>
          <w:tcPr>
            <w:tcW w:w="3009" w:type="dxa"/>
            <w:gridSpan w:val="3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第三方运维单位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94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171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0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脱硫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装置</w:t>
            </w:r>
          </w:p>
        </w:tc>
        <w:tc>
          <w:tcPr>
            <w:tcW w:w="1100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流化床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锅炉</w:t>
            </w:r>
          </w:p>
        </w:tc>
        <w:tc>
          <w:tcPr>
            <w:tcW w:w="1261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流化床锅炉排放口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DA001</w:t>
            </w:r>
          </w:p>
        </w:tc>
        <w:tc>
          <w:tcPr>
            <w:tcW w:w="893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晋城云帆环境科技有限公司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闫超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18035670064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0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脱硝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装置</w:t>
            </w:r>
          </w:p>
        </w:tc>
        <w:tc>
          <w:tcPr>
            <w:tcW w:w="1100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流化床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锅炉</w:t>
            </w:r>
          </w:p>
        </w:tc>
        <w:tc>
          <w:tcPr>
            <w:tcW w:w="1261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氮氧化物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高效四电场静电除尘器</w:t>
            </w:r>
          </w:p>
        </w:tc>
        <w:tc>
          <w:tcPr>
            <w:tcW w:w="1100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流化床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锅炉</w:t>
            </w:r>
          </w:p>
        </w:tc>
        <w:tc>
          <w:tcPr>
            <w:tcW w:w="1261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0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脱硫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装置</w:t>
            </w:r>
          </w:p>
        </w:tc>
        <w:tc>
          <w:tcPr>
            <w:tcW w:w="1100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三废炉</w:t>
            </w:r>
          </w:p>
        </w:tc>
        <w:tc>
          <w:tcPr>
            <w:tcW w:w="1261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三废炉排放口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DA001</w:t>
            </w:r>
          </w:p>
        </w:tc>
        <w:tc>
          <w:tcPr>
            <w:tcW w:w="893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脱硝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装置</w:t>
            </w:r>
          </w:p>
        </w:tc>
        <w:tc>
          <w:tcPr>
            <w:tcW w:w="1100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三废炉</w:t>
            </w:r>
          </w:p>
        </w:tc>
        <w:tc>
          <w:tcPr>
            <w:tcW w:w="1261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氮氧化物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高效三电场静电除尘器</w:t>
            </w:r>
          </w:p>
        </w:tc>
        <w:tc>
          <w:tcPr>
            <w:tcW w:w="1100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三废炉</w:t>
            </w:r>
          </w:p>
        </w:tc>
        <w:tc>
          <w:tcPr>
            <w:tcW w:w="1261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1#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布袋除尘器</w:t>
            </w:r>
          </w:p>
        </w:tc>
        <w:tc>
          <w:tcPr>
            <w:tcW w:w="1100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转运站</w:t>
            </w:r>
          </w:p>
        </w:tc>
        <w:tc>
          <w:tcPr>
            <w:tcW w:w="1261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1080" w:type="dxa"/>
            <w:vAlign w:val="center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1#布袋除尘器排放口</w:t>
            </w:r>
          </w:p>
        </w:tc>
        <w:tc>
          <w:tcPr>
            <w:tcW w:w="96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DA002</w:t>
            </w:r>
          </w:p>
        </w:tc>
        <w:tc>
          <w:tcPr>
            <w:tcW w:w="893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2#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布袋除尘器</w:t>
            </w:r>
          </w:p>
        </w:tc>
        <w:tc>
          <w:tcPr>
            <w:tcW w:w="1100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转运站</w:t>
            </w:r>
          </w:p>
        </w:tc>
        <w:tc>
          <w:tcPr>
            <w:tcW w:w="1261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1080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2#布袋除尘器排放口</w:t>
            </w:r>
          </w:p>
        </w:tc>
        <w:tc>
          <w:tcPr>
            <w:tcW w:w="96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DA003</w:t>
            </w:r>
          </w:p>
        </w:tc>
        <w:tc>
          <w:tcPr>
            <w:tcW w:w="3009" w:type="dxa"/>
            <w:gridSpan w:val="3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长期停运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3#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布袋除尘器</w:t>
            </w:r>
          </w:p>
        </w:tc>
        <w:tc>
          <w:tcPr>
            <w:tcW w:w="1100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转运站</w:t>
            </w:r>
          </w:p>
        </w:tc>
        <w:tc>
          <w:tcPr>
            <w:tcW w:w="1261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1080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3#布袋除尘器排放口</w:t>
            </w:r>
          </w:p>
        </w:tc>
        <w:tc>
          <w:tcPr>
            <w:tcW w:w="96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DA004</w:t>
            </w:r>
          </w:p>
        </w:tc>
        <w:tc>
          <w:tcPr>
            <w:tcW w:w="3009" w:type="dxa"/>
            <w:gridSpan w:val="3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采用手工监测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05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罐区及装车站废气治理设施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储罐、装车站</w:t>
            </w:r>
          </w:p>
        </w:tc>
        <w:tc>
          <w:tcPr>
            <w:tcW w:w="1261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甲醇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罐区及装车站废气治理排放口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DA025</w:t>
            </w:r>
          </w:p>
        </w:tc>
        <w:tc>
          <w:tcPr>
            <w:tcW w:w="3009" w:type="dxa"/>
            <w:gridSpan w:val="3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采用手工监测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+自动监测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非甲烷总烃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009" w:type="dxa"/>
            <w:gridSpan w:val="3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5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污水处理站废气回收治理设施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污水处理站</w:t>
            </w:r>
          </w:p>
        </w:tc>
        <w:tc>
          <w:tcPr>
            <w:tcW w:w="1261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硫化氢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污水处理站废气回收治理排放口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DA026</w:t>
            </w:r>
          </w:p>
        </w:tc>
        <w:tc>
          <w:tcPr>
            <w:tcW w:w="3009" w:type="dxa"/>
            <w:gridSpan w:val="3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采用手工监测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05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氨气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009" w:type="dxa"/>
            <w:gridSpan w:val="3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非甲烷总烃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009" w:type="dxa"/>
            <w:gridSpan w:val="3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05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各生产装置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锅炉、脱盐水、污水处理站带带</w:t>
            </w:r>
          </w:p>
        </w:tc>
        <w:tc>
          <w:tcPr>
            <w:tcW w:w="1261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氨氮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总排口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DW001</w:t>
            </w:r>
          </w:p>
        </w:tc>
        <w:tc>
          <w:tcPr>
            <w:tcW w:w="893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"https://jcrcw.com/company/148959.html" \t "https://jcrcw.com/jobs/_blank"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中绿环保科技股份有限公司晋城分公司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pStyle w:val="9"/>
              <w:tabs>
                <w:tab w:val="left" w:pos="357"/>
              </w:tabs>
              <w:ind w:firstLine="210" w:firstLineChars="10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王江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18734601177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105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COD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</w:tbl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</w:pPr>
    </w:p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</w:pPr>
    </w:p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</w:pPr>
    </w:p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2.污染防治设施非正常运行信息</w:t>
      </w:r>
    </w:p>
    <w:p>
      <w:pPr>
        <w:pStyle w:val="9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表4-1-2污染防治设施非正常运行信息表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404"/>
        <w:gridCol w:w="914"/>
        <w:gridCol w:w="882"/>
        <w:gridCol w:w="905"/>
        <w:gridCol w:w="1660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设施名称</w:t>
            </w:r>
          </w:p>
        </w:tc>
        <w:tc>
          <w:tcPr>
            <w:tcW w:w="1404" w:type="dxa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处理的污染物</w:t>
            </w:r>
          </w:p>
        </w:tc>
        <w:tc>
          <w:tcPr>
            <w:tcW w:w="914" w:type="dxa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次数</w:t>
            </w:r>
          </w:p>
        </w:tc>
        <w:tc>
          <w:tcPr>
            <w:tcW w:w="882" w:type="dxa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905" w:type="dxa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时长</w:t>
            </w:r>
          </w:p>
        </w:tc>
        <w:tc>
          <w:tcPr>
            <w:tcW w:w="1660" w:type="dxa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主要原因</w:t>
            </w:r>
          </w:p>
        </w:tc>
        <w:tc>
          <w:tcPr>
            <w:tcW w:w="1594" w:type="dxa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应对措施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63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未发生</w:t>
            </w:r>
          </w:p>
        </w:tc>
        <w:tc>
          <w:tcPr>
            <w:tcW w:w="1404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0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（二）主要水污染物、大气污染物排放相关信息</w:t>
      </w:r>
    </w:p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1.水污染物和有组织大气污染物排放相关信息</w:t>
      </w:r>
    </w:p>
    <w:p>
      <w:pPr>
        <w:pStyle w:val="9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表4-2-1水污染物和有组织大气污染物排放信息表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2"/>
        <w:gridCol w:w="1316"/>
        <w:gridCol w:w="844"/>
        <w:gridCol w:w="847"/>
        <w:gridCol w:w="989"/>
        <w:gridCol w:w="1348"/>
        <w:gridCol w:w="779"/>
        <w:gridCol w:w="919"/>
        <w:gridCol w:w="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7" w:hRule="atLeast"/>
        </w:trPr>
        <w:tc>
          <w:tcPr>
            <w:tcW w:w="391" w:type="pct"/>
            <w:tcBorders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排放口类型</w:t>
            </w:r>
          </w:p>
        </w:tc>
        <w:tc>
          <w:tcPr>
            <w:tcW w:w="789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排放口编号</w:t>
            </w:r>
          </w:p>
        </w:tc>
        <w:tc>
          <w:tcPr>
            <w:tcW w:w="506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排放口名称</w:t>
            </w:r>
          </w:p>
        </w:tc>
        <w:tc>
          <w:tcPr>
            <w:tcW w:w="508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污染物</w:t>
            </w:r>
          </w:p>
        </w:tc>
        <w:tc>
          <w:tcPr>
            <w:tcW w:w="593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实际排放总量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（吨）</w:t>
            </w:r>
          </w:p>
        </w:tc>
        <w:tc>
          <w:tcPr>
            <w:tcW w:w="808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排放浓度年均值（大气/小时、水/日均）</w:t>
            </w:r>
          </w:p>
        </w:tc>
        <w:tc>
          <w:tcPr>
            <w:tcW w:w="467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是否安装在线监测设备</w:t>
            </w:r>
          </w:p>
        </w:tc>
        <w:tc>
          <w:tcPr>
            <w:tcW w:w="551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在线监测设备名称和型号</w:t>
            </w:r>
          </w:p>
        </w:tc>
        <w:tc>
          <w:tcPr>
            <w:tcW w:w="385" w:type="pct"/>
            <w:tcBorders>
              <w:left w:val="single" w:color="000000" w:sz="6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是否与环境部门联网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391" w:type="pct"/>
            <w:vMerge w:val="restart"/>
            <w:tcBorders>
              <w:top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789" w:type="pct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DA0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506" w:type="pct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流化床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锅炉排放口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1.224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4.84 mg/m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67" w:type="pct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是</w:t>
            </w:r>
          </w:p>
        </w:tc>
        <w:tc>
          <w:tcPr>
            <w:tcW w:w="551" w:type="pct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烟气在线连续监测系统：武汉守业环保产业发展有限公司TH-890；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sz w:val="21"/>
                <w:szCs w:val="21"/>
                <w:vertAlign w:val="baseline"/>
                <w:lang w:eastAsia="zh-CN"/>
              </w:rPr>
              <w:t>安荣信科技有限公司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LFS1000-MO</w:t>
            </w:r>
          </w:p>
        </w:tc>
        <w:tc>
          <w:tcPr>
            <w:tcW w:w="385" w:type="pct"/>
            <w:vMerge w:val="restart"/>
            <w:tcBorders>
              <w:top w:val="single" w:color="auto" w:sz="4" w:space="0"/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391" w:type="pct"/>
            <w:vMerge w:val="continue"/>
            <w:tcBorders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06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SO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vertAlign w:val="subscript"/>
                <w:lang w:val="en-US" w:eastAsia="zh-CN"/>
              </w:rPr>
              <w:t>2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2.056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8.37mg/m3</w:t>
            </w:r>
          </w:p>
        </w:tc>
        <w:tc>
          <w:tcPr>
            <w:tcW w:w="467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5" w:type="pct"/>
            <w:vMerge w:val="continue"/>
            <w:tcBorders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391" w:type="pct"/>
            <w:vMerge w:val="continue"/>
            <w:tcBorders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9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06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NOx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23.296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97.4mg/m3</w:t>
            </w:r>
          </w:p>
        </w:tc>
        <w:tc>
          <w:tcPr>
            <w:tcW w:w="467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5" w:type="pct"/>
            <w:vMerge w:val="continue"/>
            <w:tcBorders>
              <w:left w:val="single" w:color="000000" w:sz="6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391" w:type="pct"/>
            <w:vMerge w:val="restart"/>
            <w:tcBorders>
              <w:top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789" w:type="pct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DA0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506" w:type="pct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三废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炉排放口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5.246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6.48mg/m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67" w:type="pct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是</w:t>
            </w:r>
          </w:p>
        </w:tc>
        <w:tc>
          <w:tcPr>
            <w:tcW w:w="551" w:type="pct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烟气在线连续监测系统：武汉守业环保产业发展有限公司TH-890；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sz w:val="21"/>
                <w:szCs w:val="21"/>
                <w:vertAlign w:val="baseline"/>
                <w:lang w:eastAsia="zh-CN"/>
              </w:rPr>
              <w:t>安荣信科技有限公司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LFS1000-MO</w:t>
            </w:r>
          </w:p>
        </w:tc>
        <w:tc>
          <w:tcPr>
            <w:tcW w:w="385" w:type="pct"/>
            <w:vMerge w:val="restart"/>
            <w:tcBorders>
              <w:top w:val="single" w:color="auto" w:sz="4" w:space="0"/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391" w:type="pct"/>
            <w:vMerge w:val="continue"/>
            <w:tcBorders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06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SO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vertAlign w:val="subscript"/>
                <w:lang w:val="en-US" w:eastAsia="zh-CN"/>
              </w:rPr>
              <w:t>2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4.606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5.59mg/m3</w:t>
            </w:r>
          </w:p>
        </w:tc>
        <w:tc>
          <w:tcPr>
            <w:tcW w:w="467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5" w:type="pct"/>
            <w:vMerge w:val="continue"/>
            <w:tcBorders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391" w:type="pct"/>
            <w:vMerge w:val="continue"/>
            <w:tcBorders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9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06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NOx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91.965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115.49mg/m3</w:t>
            </w:r>
          </w:p>
        </w:tc>
        <w:tc>
          <w:tcPr>
            <w:tcW w:w="467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5" w:type="pct"/>
            <w:vMerge w:val="continue"/>
            <w:tcBorders>
              <w:left w:val="single" w:color="000000" w:sz="6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391" w:type="pct"/>
            <w:tcBorders>
              <w:top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一般排放口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DA002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1#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布袋除尘器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排放口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0.147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auto"/>
                <w:sz w:val="21"/>
                <w:szCs w:val="21"/>
                <w:lang w:val="en-US" w:eastAsia="zh-CN"/>
              </w:rPr>
              <w:t>2.21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mg/m3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vertAlign w:val="baseline"/>
                <w:lang w:eastAsia="zh-CN"/>
              </w:rPr>
              <w:t>安荣信科技有限公司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LFS1000-MO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391" w:type="pct"/>
            <w:tcBorders>
              <w:top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一般排放口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DA003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2#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布袋除尘器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排放口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03" w:type="pct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长期停运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391" w:type="pct"/>
            <w:tcBorders>
              <w:top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一般排放口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DA004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3#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布袋除尘器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排放口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0.065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auto"/>
                <w:sz w:val="21"/>
                <w:szCs w:val="21"/>
                <w:lang w:val="en-US" w:eastAsia="zh-CN"/>
              </w:rPr>
              <w:t>6.8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mg/m3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391" w:type="pct"/>
            <w:vMerge w:val="restart"/>
            <w:tcBorders>
              <w:top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主要排放口</w:t>
            </w:r>
          </w:p>
        </w:tc>
        <w:tc>
          <w:tcPr>
            <w:tcW w:w="789" w:type="pct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DW001</w:t>
            </w:r>
          </w:p>
        </w:tc>
        <w:tc>
          <w:tcPr>
            <w:tcW w:w="506" w:type="pct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tabs>
                <w:tab w:val="left" w:pos="400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总排口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氨氮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0.135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0.198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467" w:type="pct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551" w:type="pct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COD在线分析仪：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日本岛津TDC-4200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氨氮在线分析仪：中绿环保TGH-SNS</w:t>
            </w:r>
          </w:p>
        </w:tc>
        <w:tc>
          <w:tcPr>
            <w:tcW w:w="385" w:type="pct"/>
            <w:vMerge w:val="restart"/>
            <w:tcBorders>
              <w:top w:val="single" w:color="auto" w:sz="4" w:space="0"/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391" w:type="pct"/>
            <w:vMerge w:val="continue"/>
            <w:tcBorders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89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06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COD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5.535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5.98mg/L</w:t>
            </w:r>
          </w:p>
        </w:tc>
        <w:tc>
          <w:tcPr>
            <w:tcW w:w="467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51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5" w:type="pct"/>
            <w:vMerge w:val="continue"/>
            <w:tcBorders>
              <w:left w:val="single" w:color="000000" w:sz="6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</w:tbl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</w:pPr>
    </w:p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2.无组织大气污染物排放相关信息</w:t>
      </w:r>
    </w:p>
    <w:p>
      <w:pPr>
        <w:pStyle w:val="9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表4-2-2无组织排放污染物排放信息表</w:t>
      </w:r>
    </w:p>
    <w:tbl>
      <w:tblPr>
        <w:tblStyle w:val="10"/>
        <w:tblW w:w="501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9"/>
        <w:gridCol w:w="1779"/>
        <w:gridCol w:w="2069"/>
        <w:gridCol w:w="2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1055" w:type="pct"/>
            <w:tcBorders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监测点位名称</w:t>
            </w:r>
          </w:p>
        </w:tc>
        <w:tc>
          <w:tcPr>
            <w:tcW w:w="1055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污染物</w:t>
            </w:r>
          </w:p>
        </w:tc>
        <w:tc>
          <w:tcPr>
            <w:tcW w:w="1227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实际排放总量</w:t>
            </w:r>
          </w:p>
        </w:tc>
        <w:tc>
          <w:tcPr>
            <w:tcW w:w="1660" w:type="pct"/>
            <w:tcBorders>
              <w:left w:val="single" w:color="000000" w:sz="6" w:space="0"/>
              <w:bottom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实际排放浓度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1055" w:type="pct"/>
            <w:vMerge w:val="restart"/>
            <w:tcBorders>
              <w:top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无组织</w:t>
            </w:r>
          </w:p>
        </w:tc>
        <w:tc>
          <w:tcPr>
            <w:tcW w:w="105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臭气浓度</w:t>
            </w:r>
          </w:p>
        </w:tc>
        <w:tc>
          <w:tcPr>
            <w:tcW w:w="1227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6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mg/m3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1055" w:type="pct"/>
            <w:vMerge w:val="continue"/>
            <w:tcBorders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氨（氨气）</w:t>
            </w:r>
          </w:p>
        </w:tc>
        <w:tc>
          <w:tcPr>
            <w:tcW w:w="1227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6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mg/m3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1055" w:type="pct"/>
            <w:vMerge w:val="continue"/>
            <w:tcBorders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硫化氢</w:t>
            </w:r>
          </w:p>
        </w:tc>
        <w:tc>
          <w:tcPr>
            <w:tcW w:w="1227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6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mg/m3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1055" w:type="pct"/>
            <w:vMerge w:val="continue"/>
            <w:tcBorders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非甲烷总烃</w:t>
            </w:r>
          </w:p>
        </w:tc>
        <w:tc>
          <w:tcPr>
            <w:tcW w:w="1227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6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1.560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mg/m3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1055" w:type="pct"/>
            <w:vMerge w:val="continue"/>
            <w:tcBorders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甲醇</w:t>
            </w:r>
          </w:p>
        </w:tc>
        <w:tc>
          <w:tcPr>
            <w:tcW w:w="1227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6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mg/m3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1055" w:type="pct"/>
            <w:vMerge w:val="continue"/>
            <w:tcBorders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颗粒物</w:t>
            </w:r>
          </w:p>
        </w:tc>
        <w:tc>
          <w:tcPr>
            <w:tcW w:w="1227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6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0.276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mg/m3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1055" w:type="pct"/>
            <w:vMerge w:val="continue"/>
            <w:tcBorders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苯并（a）芘</w:t>
            </w:r>
          </w:p>
        </w:tc>
        <w:tc>
          <w:tcPr>
            <w:tcW w:w="1227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6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ND</w:t>
            </w:r>
          </w:p>
        </w:tc>
      </w:tr>
    </w:tbl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</w:pPr>
    </w:p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3.自行监测相关信息</w:t>
      </w:r>
    </w:p>
    <w:p>
      <w:pPr>
        <w:pStyle w:val="9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表4-2-2自行监测相关信息表</w:t>
      </w:r>
    </w:p>
    <w:tbl>
      <w:tblPr>
        <w:tblStyle w:val="10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1401"/>
        <w:gridCol w:w="1459"/>
        <w:gridCol w:w="769"/>
        <w:gridCol w:w="604"/>
        <w:gridCol w:w="604"/>
        <w:gridCol w:w="1481"/>
        <w:gridCol w:w="141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361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全年生产天数</w:t>
            </w:r>
          </w:p>
        </w:tc>
        <w:tc>
          <w:tcPr>
            <w:tcW w:w="84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排放口名称</w:t>
            </w:r>
          </w:p>
        </w:tc>
        <w:tc>
          <w:tcPr>
            <w:tcW w:w="875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污染物</w:t>
            </w:r>
          </w:p>
        </w:tc>
        <w:tc>
          <w:tcPr>
            <w:tcW w:w="461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自行监测天数（次数）</w:t>
            </w:r>
          </w:p>
        </w:tc>
        <w:tc>
          <w:tcPr>
            <w:tcW w:w="362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达标次数</w:t>
            </w:r>
          </w:p>
        </w:tc>
        <w:tc>
          <w:tcPr>
            <w:tcW w:w="362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超标次数</w:t>
            </w:r>
          </w:p>
        </w:tc>
        <w:tc>
          <w:tcPr>
            <w:tcW w:w="173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第三方检测机构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6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4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75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61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8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资质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4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总排口</w:t>
            </w: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氨氮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3264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3264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自动监测</w:t>
            </w:r>
          </w:p>
        </w:tc>
        <w:tc>
          <w:tcPr>
            <w:tcW w:w="8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4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COD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3264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3264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自动监测</w:t>
            </w:r>
          </w:p>
        </w:tc>
        <w:tc>
          <w:tcPr>
            <w:tcW w:w="8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4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pH值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3264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3264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自动监测</w:t>
            </w:r>
          </w:p>
        </w:tc>
        <w:tc>
          <w:tcPr>
            <w:tcW w:w="8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4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氟化物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3264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3264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自动监测</w:t>
            </w:r>
          </w:p>
        </w:tc>
        <w:tc>
          <w:tcPr>
            <w:tcW w:w="8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4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五日生化需氧量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山西智诺环保科技有限公司</w:t>
            </w:r>
          </w:p>
        </w:tc>
        <w:tc>
          <w:tcPr>
            <w:tcW w:w="849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证书编号：160412050949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4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石油类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4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磷酸盐（以P计）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4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硫化物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4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SS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4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总有机碳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4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总氮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4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挥发酚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4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总氰化合物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40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溶解性总固体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9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4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流化床锅炉排放口</w:t>
            </w: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ind w:left="-120" w:leftChars="-50" w:right="-120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烟尘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3264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3264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自动监测</w:t>
            </w:r>
          </w:p>
        </w:tc>
        <w:tc>
          <w:tcPr>
            <w:tcW w:w="8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4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ind w:left="-120" w:leftChars="-50" w:right="-120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二氧</w:t>
            </w:r>
          </w:p>
          <w:p>
            <w:pPr>
              <w:ind w:left="-120" w:leftChars="-50" w:right="-120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化硫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3264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3264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自动监测</w:t>
            </w:r>
          </w:p>
        </w:tc>
        <w:tc>
          <w:tcPr>
            <w:tcW w:w="8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4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ind w:left="-120" w:leftChars="-50" w:right="-120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氮氧</w:t>
            </w:r>
          </w:p>
          <w:p>
            <w:pPr>
              <w:ind w:left="-120" w:leftChars="-50" w:right="-120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化物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3264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3264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自动监测</w:t>
            </w:r>
          </w:p>
        </w:tc>
        <w:tc>
          <w:tcPr>
            <w:tcW w:w="8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4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20" w:leftChars="-50" w:right="-120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汞及其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20" w:leftChars="-50" w:right="-120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化合物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山西科利华环境检测有限公司</w:t>
            </w:r>
          </w:p>
        </w:tc>
        <w:tc>
          <w:tcPr>
            <w:tcW w:w="849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证书编号：150412050930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4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ind w:left="-120" w:leftChars="-50" w:right="-120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格林曼</w:t>
            </w:r>
          </w:p>
          <w:p>
            <w:pPr>
              <w:ind w:left="-120" w:leftChars="-50" w:right="-120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黑度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4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ind w:left="-120" w:leftChars="-50" w:right="-120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非甲烷总烃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40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ind w:left="-120" w:leftChars="-50" w:right="-120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甲醇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9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4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三废炉</w:t>
            </w: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ind w:left="-120" w:leftChars="-50" w:right="-120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烟尘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3264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3264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自动监测</w:t>
            </w:r>
          </w:p>
        </w:tc>
        <w:tc>
          <w:tcPr>
            <w:tcW w:w="8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4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ind w:left="-120" w:leftChars="-50" w:right="-120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二氧</w:t>
            </w:r>
          </w:p>
          <w:p>
            <w:pPr>
              <w:ind w:left="-120" w:leftChars="-50" w:right="-120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化硫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3264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3264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自动监测</w:t>
            </w:r>
          </w:p>
        </w:tc>
        <w:tc>
          <w:tcPr>
            <w:tcW w:w="8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4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ind w:left="-120" w:leftChars="-50" w:right="-120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氮氧</w:t>
            </w:r>
          </w:p>
          <w:p>
            <w:pPr>
              <w:ind w:left="-120" w:leftChars="-50" w:right="-120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化物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3264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3264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自动监测</w:t>
            </w:r>
          </w:p>
        </w:tc>
        <w:tc>
          <w:tcPr>
            <w:tcW w:w="8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4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20" w:leftChars="-50" w:right="-120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汞及其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20" w:leftChars="-50" w:right="-120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化合物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山西科利华环境检测有限公司</w:t>
            </w:r>
          </w:p>
        </w:tc>
        <w:tc>
          <w:tcPr>
            <w:tcW w:w="849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证书编号：150412050930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4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ind w:left="-120" w:leftChars="-50" w:right="-120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格林曼</w:t>
            </w:r>
          </w:p>
          <w:p>
            <w:pPr>
              <w:ind w:left="-120" w:leftChars="-50" w:right="-120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黑度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4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ind w:left="-120" w:leftChars="-50" w:right="-120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非甲烷总烃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40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ind w:left="-120" w:leftChars="-50" w:right="-120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甲醇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20" w:leftChars="-50" w:right="-120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1#布袋除尘器排放口</w:t>
            </w: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ind w:left="-120" w:leftChars="-50" w:right="-120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20" w:leftChars="-50" w:right="-120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2#布袋除尘器排放口</w:t>
            </w: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ind w:left="-120" w:leftChars="-50" w:right="-120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20" w:leftChars="-50" w:right="-120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3#布袋除尘器排放口</w:t>
            </w: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ind w:left="-120" w:leftChars="-50" w:right="-120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9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无组织</w:t>
            </w:r>
          </w:p>
        </w:tc>
        <w:tc>
          <w:tcPr>
            <w:tcW w:w="84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厂界</w:t>
            </w: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臭气浓度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山西高创环保检测有限公司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山西高创环保检测有限公司</w:t>
            </w:r>
          </w:p>
        </w:tc>
        <w:tc>
          <w:tcPr>
            <w:tcW w:w="849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证书编号：180412050433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氨（氨气）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硫化氢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非甲烷总烃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甲醇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颗粒物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0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苯并（a）芘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4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甲醇储罐、装车装置挥发性气体回收处理排放口</w:t>
            </w: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非甲烷总烃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40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甲醇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4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污水处理站废气回收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治理设施排放口</w:t>
            </w: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非甲烷总烃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4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氨气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40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硫化氢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9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噪声</w:t>
            </w:r>
          </w:p>
        </w:tc>
        <w:tc>
          <w:tcPr>
            <w:tcW w:w="84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1#</w:t>
            </w: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昼间噪声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山西高创环保检测有限公司</w:t>
            </w:r>
          </w:p>
        </w:tc>
        <w:tc>
          <w:tcPr>
            <w:tcW w:w="849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证书编号：180412050433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0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夜间噪声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2#</w:t>
            </w: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昼间噪声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0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夜间噪声</w:t>
            </w:r>
          </w:p>
        </w:tc>
        <w:tc>
          <w:tcPr>
            <w:tcW w:w="461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3#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昼间噪声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9" w:type="pct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夜间噪声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9" w:type="pct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4#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昼间噪声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9" w:type="pct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61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夜间噪声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49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</w:tbl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</w:pPr>
    </w:p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（三）工业固体废物的产生、贮存、流向和利用处置信息</w:t>
      </w:r>
    </w:p>
    <w:p>
      <w:pPr>
        <w:pStyle w:val="9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表4-3-1固体废物信息表</w:t>
      </w:r>
    </w:p>
    <w:tbl>
      <w:tblPr>
        <w:tblStyle w:val="10"/>
        <w:tblW w:w="5181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5"/>
        <w:gridCol w:w="1386"/>
        <w:gridCol w:w="1089"/>
        <w:gridCol w:w="761"/>
        <w:gridCol w:w="1308"/>
        <w:gridCol w:w="894"/>
        <w:gridCol w:w="1252"/>
        <w:gridCol w:w="11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7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种类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成分</w:t>
            </w:r>
          </w:p>
        </w:tc>
        <w:tc>
          <w:tcPr>
            <w:tcW w:w="4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等级</w:t>
            </w:r>
          </w:p>
        </w:tc>
        <w:tc>
          <w:tcPr>
            <w:tcW w:w="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产生量</w:t>
            </w:r>
          </w:p>
        </w:tc>
        <w:tc>
          <w:tcPr>
            <w:tcW w:w="5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贮存量</w:t>
            </w:r>
          </w:p>
        </w:tc>
        <w:tc>
          <w:tcPr>
            <w:tcW w:w="7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利用处置方式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利用处置量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炉渣</w:t>
            </w:r>
          </w:p>
        </w:tc>
        <w:tc>
          <w:tcPr>
            <w:tcW w:w="7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一般固废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灰、</w:t>
            </w:r>
          </w:p>
        </w:tc>
        <w:tc>
          <w:tcPr>
            <w:tcW w:w="4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14860.4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5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7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综合利用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14860.4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粉煤灰</w:t>
            </w:r>
          </w:p>
        </w:tc>
        <w:tc>
          <w:tcPr>
            <w:tcW w:w="7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一般固废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灰、</w:t>
            </w:r>
          </w:p>
        </w:tc>
        <w:tc>
          <w:tcPr>
            <w:tcW w:w="4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15538.72吨</w:t>
            </w:r>
          </w:p>
        </w:tc>
        <w:tc>
          <w:tcPr>
            <w:tcW w:w="5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7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综合</w:t>
            </w:r>
            <w:r>
              <w:rPr>
                <w:rFonts w:hint="eastAsia"/>
                <w:sz w:val="21"/>
                <w:szCs w:val="21"/>
              </w:rPr>
              <w:t>利用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15538.72吨</w:t>
            </w:r>
          </w:p>
        </w:tc>
      </w:tr>
    </w:tbl>
    <w:p>
      <w:pPr>
        <w:pStyle w:val="9"/>
        <w:jc w:val="center"/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</w:pPr>
    </w:p>
    <w:p>
      <w:pPr>
        <w:pStyle w:val="9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表4-3-2一般工业固体废物贮存或自行利用处置信息表</w:t>
      </w:r>
    </w:p>
    <w:tbl>
      <w:tblPr>
        <w:tblStyle w:val="10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708"/>
        <w:gridCol w:w="635"/>
        <w:gridCol w:w="638"/>
        <w:gridCol w:w="1291"/>
        <w:gridCol w:w="736"/>
        <w:gridCol w:w="1186"/>
        <w:gridCol w:w="509"/>
        <w:gridCol w:w="774"/>
        <w:gridCol w:w="12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85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1734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贮存</w:t>
            </w:r>
          </w:p>
        </w:tc>
        <w:tc>
          <w:tcPr>
            <w:tcW w:w="2879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自行利用处置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85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场所或设施的类型</w:t>
            </w:r>
          </w:p>
        </w:tc>
        <w:tc>
          <w:tcPr>
            <w:tcW w:w="4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面积</w:t>
            </w:r>
          </w:p>
        </w:tc>
        <w:tc>
          <w:tcPr>
            <w:tcW w:w="4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累计贮存量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经纬度坐标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利用处置方式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利用处置场所或设施的类型</w:t>
            </w:r>
          </w:p>
        </w:tc>
        <w:tc>
          <w:tcPr>
            <w:tcW w:w="3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面积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累计利用处置量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经纬度坐标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3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临时渣库</w:t>
            </w:r>
          </w:p>
        </w:tc>
        <w:tc>
          <w:tcPr>
            <w:tcW w:w="4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全封闭</w:t>
            </w:r>
          </w:p>
        </w:tc>
        <w:tc>
          <w:tcPr>
            <w:tcW w:w="4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4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112°56′2″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35°37′22″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粉煤灰掺烧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流化床锅炉、三废炉</w:t>
            </w:r>
          </w:p>
        </w:tc>
        <w:tc>
          <w:tcPr>
            <w:tcW w:w="3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2507.5吨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112°56′2″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35°37′22″</w:t>
            </w:r>
          </w:p>
        </w:tc>
      </w:tr>
    </w:tbl>
    <w:p>
      <w:pPr>
        <w:pStyle w:val="9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表4-3-3一般工业固体废物委外利用处置信息表</w:t>
      </w:r>
    </w:p>
    <w:tbl>
      <w:tblPr>
        <w:tblStyle w:val="10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7"/>
        <w:gridCol w:w="1246"/>
        <w:gridCol w:w="1905"/>
        <w:gridCol w:w="1066"/>
        <w:gridCol w:w="1094"/>
        <w:gridCol w:w="929"/>
        <w:gridCol w:w="11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3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利用处置方式</w:t>
            </w:r>
          </w:p>
        </w:tc>
        <w:tc>
          <w:tcPr>
            <w:tcW w:w="11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受托方名称</w:t>
            </w:r>
          </w:p>
        </w:tc>
        <w:tc>
          <w:tcPr>
            <w:tcW w:w="6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资格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技术能力</w:t>
            </w:r>
          </w:p>
        </w:tc>
        <w:tc>
          <w:tcPr>
            <w:tcW w:w="5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运输</w:t>
            </w:r>
          </w:p>
        </w:tc>
        <w:tc>
          <w:tcPr>
            <w:tcW w:w="7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累计利用处置量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3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炉渣</w:t>
            </w:r>
          </w:p>
        </w:tc>
        <w:tc>
          <w:tcPr>
            <w:tcW w:w="747" w:type="pct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综合利用</w:t>
            </w:r>
          </w:p>
        </w:tc>
        <w:tc>
          <w:tcPr>
            <w:tcW w:w="11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泽州县汇鑫达废弃物利用有限公司</w:t>
            </w:r>
          </w:p>
        </w:tc>
        <w:tc>
          <w:tcPr>
            <w:tcW w:w="6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5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汽运</w:t>
            </w:r>
          </w:p>
        </w:tc>
        <w:tc>
          <w:tcPr>
            <w:tcW w:w="7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14860.4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3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粉煤灰</w:t>
            </w:r>
          </w:p>
        </w:tc>
        <w:tc>
          <w:tcPr>
            <w:tcW w:w="747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晋城市万域新型建材有限公司</w:t>
            </w:r>
          </w:p>
        </w:tc>
        <w:tc>
          <w:tcPr>
            <w:tcW w:w="6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5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汽运</w:t>
            </w:r>
          </w:p>
        </w:tc>
        <w:tc>
          <w:tcPr>
            <w:tcW w:w="7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11028.58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3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粉煤灰</w:t>
            </w:r>
          </w:p>
        </w:tc>
        <w:tc>
          <w:tcPr>
            <w:tcW w:w="747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晋城市宝基新型建材有限公司</w:t>
            </w:r>
          </w:p>
        </w:tc>
        <w:tc>
          <w:tcPr>
            <w:tcW w:w="6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5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汽运</w:t>
            </w:r>
          </w:p>
        </w:tc>
        <w:tc>
          <w:tcPr>
            <w:tcW w:w="7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2002.64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吨</w:t>
            </w:r>
          </w:p>
        </w:tc>
      </w:tr>
    </w:tbl>
    <w:p>
      <w:pPr>
        <w:pStyle w:val="9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表4-3-4危险废物信息表</w:t>
      </w:r>
    </w:p>
    <w:tbl>
      <w:tblPr>
        <w:tblStyle w:val="10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2"/>
        <w:gridCol w:w="1169"/>
        <w:gridCol w:w="779"/>
        <w:gridCol w:w="899"/>
        <w:gridCol w:w="899"/>
        <w:gridCol w:w="764"/>
        <w:gridCol w:w="1034"/>
        <w:gridCol w:w="938"/>
        <w:gridCol w:w="115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421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701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废物代码</w:t>
            </w:r>
          </w:p>
        </w:tc>
        <w:tc>
          <w:tcPr>
            <w:tcW w:w="467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成分</w:t>
            </w:r>
          </w:p>
        </w:tc>
        <w:tc>
          <w:tcPr>
            <w:tcW w:w="539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有害成分</w:t>
            </w:r>
          </w:p>
        </w:tc>
        <w:tc>
          <w:tcPr>
            <w:tcW w:w="539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产生量</w:t>
            </w:r>
          </w:p>
        </w:tc>
        <w:tc>
          <w:tcPr>
            <w:tcW w:w="458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贮存量</w:t>
            </w:r>
          </w:p>
        </w:tc>
        <w:tc>
          <w:tcPr>
            <w:tcW w:w="118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利用处置</w:t>
            </w:r>
          </w:p>
        </w:tc>
        <w:tc>
          <w:tcPr>
            <w:tcW w:w="69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累计贮存量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21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01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67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39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39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58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方式</w:t>
            </w:r>
          </w:p>
        </w:tc>
        <w:tc>
          <w:tcPr>
            <w:tcW w:w="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690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废矿物油</w:t>
            </w:r>
          </w:p>
        </w:tc>
        <w:tc>
          <w:tcPr>
            <w:tcW w:w="7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900-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249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油</w:t>
            </w:r>
          </w:p>
        </w:tc>
        <w:tc>
          <w:tcPr>
            <w:tcW w:w="5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油、油水</w:t>
            </w:r>
          </w:p>
        </w:tc>
        <w:tc>
          <w:tcPr>
            <w:tcW w:w="5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2.72</w:t>
            </w:r>
          </w:p>
        </w:tc>
        <w:tc>
          <w:tcPr>
            <w:tcW w:w="4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8.84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委托处置</w:t>
            </w:r>
          </w:p>
        </w:tc>
        <w:tc>
          <w:tcPr>
            <w:tcW w:w="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2.72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废催化剂</w:t>
            </w:r>
          </w:p>
        </w:tc>
        <w:tc>
          <w:tcPr>
            <w:tcW w:w="7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261-167-50</w:t>
            </w:r>
          </w:p>
        </w:tc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钴钼铜</w:t>
            </w:r>
          </w:p>
        </w:tc>
        <w:tc>
          <w:tcPr>
            <w:tcW w:w="5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废催化剂</w:t>
            </w:r>
          </w:p>
        </w:tc>
        <w:tc>
          <w:tcPr>
            <w:tcW w:w="5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21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废活性炭</w:t>
            </w:r>
          </w:p>
        </w:tc>
        <w:tc>
          <w:tcPr>
            <w:tcW w:w="701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900-039-49</w:t>
            </w:r>
          </w:p>
        </w:tc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碳</w:t>
            </w:r>
          </w:p>
        </w:tc>
        <w:tc>
          <w:tcPr>
            <w:tcW w:w="539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废活性炭</w:t>
            </w:r>
          </w:p>
        </w:tc>
        <w:tc>
          <w:tcPr>
            <w:tcW w:w="539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7.64</w:t>
            </w:r>
          </w:p>
        </w:tc>
        <w:tc>
          <w:tcPr>
            <w:tcW w:w="458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7.64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562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7.64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废有机树脂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900-015-13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树脂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废有机树脂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2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废矿物油油桶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900-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041-49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油水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油水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1.084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1.084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1.084</w:t>
            </w:r>
          </w:p>
        </w:tc>
      </w:tr>
    </w:tbl>
    <w:p>
      <w:pPr>
        <w:pStyle w:val="9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表4-3-5危险废物贮存或自行利用处置信息表</w:t>
      </w:r>
    </w:p>
    <w:tbl>
      <w:tblPr>
        <w:tblStyle w:val="10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2"/>
        <w:gridCol w:w="672"/>
        <w:gridCol w:w="599"/>
        <w:gridCol w:w="857"/>
        <w:gridCol w:w="1301"/>
        <w:gridCol w:w="609"/>
        <w:gridCol w:w="1059"/>
        <w:gridCol w:w="472"/>
        <w:gridCol w:w="987"/>
        <w:gridCol w:w="10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" w:hRule="atLeast"/>
        </w:trPr>
        <w:tc>
          <w:tcPr>
            <w:tcW w:w="457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2056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贮存</w:t>
            </w:r>
          </w:p>
        </w:tc>
        <w:tc>
          <w:tcPr>
            <w:tcW w:w="2485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自行利用处置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57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场所或设施的类型</w:t>
            </w:r>
          </w:p>
        </w:tc>
        <w:tc>
          <w:tcPr>
            <w:tcW w:w="3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面积</w:t>
            </w:r>
          </w:p>
        </w:tc>
        <w:tc>
          <w:tcPr>
            <w:tcW w:w="5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累计贮存量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经纬度坐标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利用处置方式</w:t>
            </w:r>
          </w:p>
        </w:tc>
        <w:tc>
          <w:tcPr>
            <w:tcW w:w="6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利用处置场所或设施的类型</w:t>
            </w:r>
          </w:p>
        </w:tc>
        <w:tc>
          <w:tcPr>
            <w:tcW w:w="2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面积</w:t>
            </w:r>
          </w:p>
        </w:tc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累计利用处置量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经纬度坐标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废油暂存库</w:t>
            </w:r>
          </w:p>
        </w:tc>
        <w:tc>
          <w:tcPr>
            <w:tcW w:w="4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全封闭</w:t>
            </w:r>
          </w:p>
        </w:tc>
        <w:tc>
          <w:tcPr>
            <w:tcW w:w="3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5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8.84吨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112°56′2″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35°37′22″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危废暂存库1</w:t>
            </w:r>
          </w:p>
        </w:tc>
        <w:tc>
          <w:tcPr>
            <w:tcW w:w="4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全封闭</w:t>
            </w:r>
          </w:p>
        </w:tc>
        <w:tc>
          <w:tcPr>
            <w:tcW w:w="3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5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1吨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112°56′2″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35°37′22″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危废暂存库2</w:t>
            </w:r>
          </w:p>
        </w:tc>
        <w:tc>
          <w:tcPr>
            <w:tcW w:w="4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全封闭</w:t>
            </w:r>
          </w:p>
        </w:tc>
        <w:tc>
          <w:tcPr>
            <w:tcW w:w="3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5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112°56′2″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35°37′22″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危废暂存库3</w:t>
            </w:r>
          </w:p>
        </w:tc>
        <w:tc>
          <w:tcPr>
            <w:tcW w:w="4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全封闭</w:t>
            </w:r>
          </w:p>
        </w:tc>
        <w:tc>
          <w:tcPr>
            <w:tcW w:w="3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5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7.64吨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112°56′2″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35°37′22″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危废暂存库4</w:t>
            </w:r>
          </w:p>
        </w:tc>
        <w:tc>
          <w:tcPr>
            <w:tcW w:w="4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全封闭</w:t>
            </w:r>
          </w:p>
        </w:tc>
        <w:tc>
          <w:tcPr>
            <w:tcW w:w="3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5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1.084吨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112°56′2″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35°37′22″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</w:tbl>
    <w:p>
      <w:pPr>
        <w:pStyle w:val="9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表4-3-6危险废物委外利用处置信息表</w:t>
      </w:r>
    </w:p>
    <w:tbl>
      <w:tblPr>
        <w:tblStyle w:val="10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"/>
        <w:gridCol w:w="959"/>
        <w:gridCol w:w="1457"/>
        <w:gridCol w:w="1620"/>
        <w:gridCol w:w="1215"/>
        <w:gridCol w:w="1080"/>
        <w:gridCol w:w="121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利用处置方式</w:t>
            </w:r>
          </w:p>
        </w:tc>
        <w:tc>
          <w:tcPr>
            <w:tcW w:w="8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受托方名称</w:t>
            </w:r>
          </w:p>
        </w:tc>
        <w:tc>
          <w:tcPr>
            <w:tcW w:w="9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资质</w:t>
            </w:r>
          </w:p>
        </w:tc>
        <w:tc>
          <w:tcPr>
            <w:tcW w:w="7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运输</w:t>
            </w:r>
          </w:p>
        </w:tc>
        <w:tc>
          <w:tcPr>
            <w:tcW w:w="6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累计利用处置量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危险废物转移联单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2" w:hRule="atLeast"/>
        </w:trPr>
        <w:tc>
          <w:tcPr>
            <w:tcW w:w="47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废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矿物</w:t>
            </w:r>
            <w:r>
              <w:rPr>
                <w:b w:val="0"/>
                <w:bCs w:val="0"/>
                <w:sz w:val="21"/>
                <w:szCs w:val="21"/>
              </w:rPr>
              <w:t>油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收集、</w:t>
            </w:r>
            <w:r>
              <w:rPr>
                <w:b w:val="0"/>
                <w:bCs w:val="0"/>
                <w:sz w:val="21"/>
                <w:szCs w:val="21"/>
              </w:rPr>
              <w:t>贮存</w:t>
            </w:r>
          </w:p>
        </w:tc>
        <w:tc>
          <w:tcPr>
            <w:tcW w:w="8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晋城市万洁源环保科技有限公司</w:t>
            </w:r>
          </w:p>
        </w:tc>
        <w:tc>
          <w:tcPr>
            <w:tcW w:w="9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14052520200001</w:t>
            </w:r>
          </w:p>
        </w:tc>
        <w:tc>
          <w:tcPr>
            <w:tcW w:w="7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晋城市万洁源环保科技有限公司</w:t>
            </w:r>
          </w:p>
        </w:tc>
        <w:tc>
          <w:tcPr>
            <w:tcW w:w="6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2.72吨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有联单</w:t>
            </w:r>
          </w:p>
        </w:tc>
      </w:tr>
    </w:tbl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</w:pPr>
    </w:p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（四）排放的有毒有害物质信息</w:t>
      </w:r>
    </w:p>
    <w:p>
      <w:pPr>
        <w:pStyle w:val="9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表4-4排放的有毒有害物质信息表</w:t>
      </w:r>
    </w:p>
    <w:tbl>
      <w:tblPr>
        <w:tblStyle w:val="10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1"/>
        <w:gridCol w:w="1570"/>
        <w:gridCol w:w="854"/>
        <w:gridCol w:w="924"/>
        <w:gridCol w:w="1071"/>
        <w:gridCol w:w="1070"/>
        <w:gridCol w:w="171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7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排放口编号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排放口名称</w:t>
            </w:r>
          </w:p>
        </w:tc>
        <w:tc>
          <w:tcPr>
            <w:tcW w:w="5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5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形态</w:t>
            </w:r>
          </w:p>
        </w:tc>
        <w:tc>
          <w:tcPr>
            <w:tcW w:w="6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毒性</w:t>
            </w: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排放浓度</w:t>
            </w:r>
          </w:p>
        </w:tc>
        <w:tc>
          <w:tcPr>
            <w:tcW w:w="10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排放总量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78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（五）噪声排放信息</w:t>
      </w:r>
    </w:p>
    <w:p>
      <w:pPr>
        <w:pStyle w:val="9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表4-5噪声排放信息表</w:t>
      </w:r>
    </w:p>
    <w:tbl>
      <w:tblPr>
        <w:tblStyle w:val="10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7"/>
        <w:gridCol w:w="1441"/>
        <w:gridCol w:w="1845"/>
        <w:gridCol w:w="1500"/>
        <w:gridCol w:w="1275"/>
        <w:gridCol w:w="152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4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点位编号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点位名称</w:t>
            </w:r>
          </w:p>
        </w:tc>
        <w:tc>
          <w:tcPr>
            <w:tcW w:w="11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位置</w:t>
            </w:r>
          </w:p>
        </w:tc>
        <w:tc>
          <w:tcPr>
            <w:tcW w:w="8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执行标准</w:t>
            </w:r>
          </w:p>
        </w:tc>
        <w:tc>
          <w:tcPr>
            <w:tcW w:w="7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排放限值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实际排放值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4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1#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厂界1#</w:t>
            </w:r>
          </w:p>
        </w:tc>
        <w:tc>
          <w:tcPr>
            <w:tcW w:w="11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厂界北侧</w:t>
            </w:r>
          </w:p>
        </w:tc>
        <w:tc>
          <w:tcPr>
            <w:tcW w:w="899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tabs>
                <w:tab w:val="left" w:pos="305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工业企业厂界环境噪声排放标准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GB12348-2008</w:t>
            </w:r>
          </w:p>
        </w:tc>
        <w:tc>
          <w:tcPr>
            <w:tcW w:w="764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昼间6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dB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(A)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夜间5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dB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(A)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昼：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55.8夜：45.6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4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2#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厂界2#</w:t>
            </w:r>
          </w:p>
        </w:tc>
        <w:tc>
          <w:tcPr>
            <w:tcW w:w="11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厂界东侧</w:t>
            </w:r>
          </w:p>
        </w:tc>
        <w:tc>
          <w:tcPr>
            <w:tcW w:w="89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6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昼：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56.6夜：48.4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4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3#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厂界3#</w:t>
            </w:r>
          </w:p>
        </w:tc>
        <w:tc>
          <w:tcPr>
            <w:tcW w:w="11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厂界西侧</w:t>
            </w:r>
          </w:p>
        </w:tc>
        <w:tc>
          <w:tcPr>
            <w:tcW w:w="89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6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昼：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55.5夜：41.7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48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4#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厂界4#</w:t>
            </w:r>
          </w:p>
        </w:tc>
        <w:tc>
          <w:tcPr>
            <w:tcW w:w="11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厂界南侧</w:t>
            </w:r>
          </w:p>
        </w:tc>
        <w:tc>
          <w:tcPr>
            <w:tcW w:w="899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64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昼：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53.9夜：47.6</w:t>
            </w:r>
          </w:p>
        </w:tc>
      </w:tr>
    </w:tbl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（六）施工扬尘信息</w:t>
      </w:r>
    </w:p>
    <w:p>
      <w:pPr>
        <w:pStyle w:val="9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表4-6施工扬尘信息表</w:t>
      </w:r>
    </w:p>
    <w:tbl>
      <w:tblPr>
        <w:tblStyle w:val="10"/>
        <w:tblW w:w="5035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8"/>
        <w:gridCol w:w="2960"/>
        <w:gridCol w:w="1614"/>
        <w:gridCol w:w="17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64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点位编号</w:t>
            </w:r>
          </w:p>
        </w:tc>
        <w:tc>
          <w:tcPr>
            <w:tcW w:w="175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点位名称</w:t>
            </w:r>
          </w:p>
        </w:tc>
        <w:tc>
          <w:tcPr>
            <w:tcW w:w="9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位置</w:t>
            </w:r>
          </w:p>
        </w:tc>
        <w:tc>
          <w:tcPr>
            <w:tcW w:w="10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防治措施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64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随机发生</w:t>
            </w:r>
          </w:p>
        </w:tc>
        <w:tc>
          <w:tcPr>
            <w:tcW w:w="1750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建筑施工或地下管道检修施工临时点位</w:t>
            </w:r>
          </w:p>
        </w:tc>
        <w:tc>
          <w:tcPr>
            <w:tcW w:w="9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厂内故障点</w:t>
            </w:r>
          </w:p>
        </w:tc>
        <w:tc>
          <w:tcPr>
            <w:tcW w:w="10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防尘布覆盖+洒水抑尘</w:t>
            </w:r>
          </w:p>
        </w:tc>
      </w:tr>
    </w:tbl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rPr>
          <w:rFonts w:hint="eastAsia"/>
        </w:rPr>
      </w:pPr>
    </w:p>
    <w:p>
      <w:pPr>
        <w:pStyle w:val="5"/>
        <w:shd w:val="clear" w:color="auto" w:fill="FFFFFF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（七）排污许可管理信息</w:t>
      </w:r>
    </w:p>
    <w:p>
      <w:pPr>
        <w:pStyle w:val="9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表4-7排污许可管理信息表</w:t>
      </w:r>
    </w:p>
    <w:tbl>
      <w:tblPr>
        <w:tblStyle w:val="10"/>
        <w:tblW w:w="5107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4"/>
        <w:gridCol w:w="2307"/>
        <w:gridCol w:w="942"/>
        <w:gridCol w:w="385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9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执行报告类型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应公开次数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实际公开次数</w:t>
            </w:r>
          </w:p>
        </w:tc>
        <w:tc>
          <w:tcPr>
            <w:tcW w:w="22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公开的网址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9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排污许可年度执行报告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1次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1次</w:t>
            </w:r>
          </w:p>
        </w:tc>
        <w:tc>
          <w:tcPr>
            <w:tcW w:w="2246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http://114.251.10.201/report/index?type=year&amp;permitId=14874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9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排污许可季度执行报告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4次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4次</w:t>
            </w:r>
          </w:p>
        </w:tc>
        <w:tc>
          <w:tcPr>
            <w:tcW w:w="2246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9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排污许可月度执行报告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12次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12次</w:t>
            </w:r>
          </w:p>
        </w:tc>
        <w:tc>
          <w:tcPr>
            <w:tcW w:w="2246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</w:rPr>
            </w:pPr>
          </w:p>
        </w:tc>
      </w:tr>
    </w:tbl>
    <w:p>
      <w:pPr>
        <w:pStyle w:val="5"/>
        <w:numPr>
          <w:ilvl w:val="0"/>
          <w:numId w:val="1"/>
        </w:numPr>
        <w:shd w:val="clear" w:color="auto" w:fill="FFFFFF"/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小结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021年，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我公司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1月至4月，10月至12月全厂处于停产状态，5月至9月正常生产，有效生产天数136天。在生产期间，</w:t>
      </w:r>
      <w:r>
        <w:rPr>
          <w:rFonts w:hint="eastAsia" w:ascii="宋体" w:hAnsi="宋体" w:eastAsia="宋体" w:cs="宋体"/>
          <w:sz w:val="28"/>
          <w:szCs w:val="28"/>
        </w:rPr>
        <w:t>生产整体运行较平稳，全年未发生环境污染事件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严格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对配套的环保设施进行</w:t>
      </w:r>
      <w:r>
        <w:rPr>
          <w:rFonts w:hint="eastAsia" w:ascii="宋体" w:hAnsi="宋体" w:eastAsia="宋体" w:cs="宋体"/>
          <w:sz w:val="28"/>
          <w:szCs w:val="28"/>
        </w:rPr>
        <w:t>维护保养，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环保设施</w:t>
      </w:r>
      <w:r>
        <w:rPr>
          <w:rFonts w:hint="eastAsia" w:ascii="宋体" w:hAnsi="宋体" w:eastAsia="宋体" w:cs="宋体"/>
          <w:sz w:val="28"/>
          <w:szCs w:val="28"/>
        </w:rPr>
        <w:t>整体运行情况较好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污染物全部达标排放。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年度，</w:t>
      </w:r>
      <w:r>
        <w:rPr>
          <w:rFonts w:hint="eastAsia" w:ascii="宋体" w:hAnsi="宋体" w:eastAsia="宋体" w:cs="宋体"/>
          <w:sz w:val="28"/>
          <w:szCs w:val="28"/>
        </w:rPr>
        <w:t>我公司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根据上级部门关于明确2021-2022年秋冬季重点行业企业差异化应急管控措施的文件要求，于2021年9月30日生产系统停车，停产时间：2021年10月1日至2022年3月31日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我公司严格按照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固体废物、危险废物的</w:t>
      </w:r>
      <w:r>
        <w:rPr>
          <w:rFonts w:hint="eastAsia" w:ascii="宋体" w:hAnsi="宋体" w:eastAsia="宋体" w:cs="宋体"/>
          <w:sz w:val="28"/>
          <w:szCs w:val="28"/>
        </w:rPr>
        <w:t>储存、处置要求对产生的固废、危废进行管理，各项台账记录认真，保存完整。产生的危险废物严格按照贮存要求，分类、分区域贮存，办理转移批复后，严格执行转移联单要求，各项台账记录认真，保存完整。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我公司严格按照要求进行信息公开，月度、季度、年度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排污许可</w:t>
      </w:r>
      <w:r>
        <w:rPr>
          <w:rFonts w:hint="eastAsia" w:ascii="宋体" w:hAnsi="宋体" w:eastAsia="宋体" w:cs="宋体"/>
          <w:sz w:val="28"/>
          <w:szCs w:val="28"/>
        </w:rPr>
        <w:t>执行报告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按规定时间</w:t>
      </w:r>
      <w:r>
        <w:rPr>
          <w:rFonts w:hint="eastAsia" w:ascii="宋体" w:hAnsi="宋体" w:eastAsia="宋体" w:cs="宋体"/>
          <w:sz w:val="28"/>
          <w:szCs w:val="28"/>
        </w:rPr>
        <w:t>编制完成后，在国家排污许可信息公开系统进行公开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bookmarkStart w:id="12" w:name="PO_13"/>
      <w:bookmarkEnd w:id="12"/>
    </w:p>
    <w:p>
      <w:pPr>
        <w:pStyle w:val="4"/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五、碳排放信息</w:t>
      </w:r>
    </w:p>
    <w:p>
      <w:pPr>
        <w:pStyle w:val="5"/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(一)信息披露情况报表 </w:t>
      </w:r>
    </w:p>
    <w:p>
      <w:pPr>
        <w:pStyle w:val="9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表5碳排放信息表</w:t>
      </w:r>
    </w:p>
    <w:tbl>
      <w:tblPr>
        <w:tblStyle w:val="10"/>
        <w:tblW w:w="5157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9"/>
        <w:gridCol w:w="2276"/>
        <w:gridCol w:w="2273"/>
        <w:gridCol w:w="247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46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排放设施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核算方法</w:t>
            </w:r>
          </w:p>
        </w:tc>
        <w:tc>
          <w:tcPr>
            <w:tcW w:w="1312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年度碳实际排放量</w:t>
            </w:r>
          </w:p>
        </w:tc>
        <w:tc>
          <w:tcPr>
            <w:tcW w:w="14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2020年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度实际排放量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60" w:type="pct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企业温室气体排放总量（tCO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e）</w:t>
            </w:r>
          </w:p>
        </w:tc>
        <w:tc>
          <w:tcPr>
            <w:tcW w:w="1312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282324.7259</w:t>
            </w:r>
          </w:p>
        </w:tc>
        <w:tc>
          <w:tcPr>
            <w:tcW w:w="14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46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甲醇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生产装置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补充数据表二氧化碳排放总量（tCO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312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235834.6988</w:t>
            </w:r>
          </w:p>
        </w:tc>
        <w:tc>
          <w:tcPr>
            <w:tcW w:w="14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46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二甲醚</w:t>
            </w:r>
            <w:bookmarkStart w:id="15" w:name="_GoBack"/>
            <w:bookmarkEnd w:id="15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生产装置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补充数据表二氧化碳排放总量（tCO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312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16725.3274</w:t>
            </w:r>
          </w:p>
        </w:tc>
        <w:tc>
          <w:tcPr>
            <w:tcW w:w="14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260" w:type="pct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汇总</w:t>
            </w:r>
          </w:p>
        </w:tc>
        <w:tc>
          <w:tcPr>
            <w:tcW w:w="1312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282324.7259</w:t>
            </w:r>
          </w:p>
        </w:tc>
        <w:tc>
          <w:tcPr>
            <w:tcW w:w="14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exact"/>
        </w:trPr>
        <w:tc>
          <w:tcPr>
            <w:tcW w:w="2260" w:type="pct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配额清缴情况</w:t>
            </w:r>
          </w:p>
        </w:tc>
        <w:tc>
          <w:tcPr>
            <w:tcW w:w="1312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4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pStyle w:val="5"/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(二)小结</w:t>
      </w:r>
    </w:p>
    <w:p>
      <w:pPr>
        <w:shd w:val="clear" w:color="auto" w:fill="FFFFFF"/>
        <w:spacing w:line="360" w:lineRule="auto"/>
        <w:ind w:firstLine="560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13" w:name="PO_14"/>
      <w:bookmarkEnd w:id="13"/>
      <w:r>
        <w:rPr>
          <w:rFonts w:hint="eastAsia"/>
          <w:sz w:val="28"/>
          <w:szCs w:val="28"/>
          <w:lang w:val="en-US" w:eastAsia="zh-CN"/>
        </w:rPr>
        <w:t>2020年，因我公司全年处于停产状态，未进行</w:t>
      </w:r>
      <w:r>
        <w:rPr>
          <w:rFonts w:hint="eastAsia"/>
          <w:sz w:val="28"/>
          <w:szCs w:val="28"/>
          <w:lang w:eastAsia="zh-CN"/>
        </w:rPr>
        <w:t>碳排放核查。严格按照上级环保管理部门的要求开展碳排放工作，按时上报碳排放核查报告。</w:t>
      </w:r>
    </w:p>
    <w:p>
      <w:pPr>
        <w:pStyle w:val="4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六、强制性清洁生产审核信息</w:t>
      </w:r>
    </w:p>
    <w:p>
      <w:pPr>
        <w:pStyle w:val="5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(一)信息披露情况报表 </w:t>
      </w:r>
    </w:p>
    <w:p>
      <w:pPr>
        <w:pStyle w:val="9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表6强制性清洁生产审核信息表</w:t>
      </w:r>
    </w:p>
    <w:tbl>
      <w:tblPr>
        <w:tblStyle w:val="10"/>
        <w:tblW w:w="4704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70"/>
        <w:gridCol w:w="1824"/>
        <w:gridCol w:w="1230"/>
        <w:gridCol w:w="1302"/>
        <w:gridCol w:w="11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实施强制性清洁生产审核的原因</w:t>
            </w:r>
          </w:p>
        </w:tc>
        <w:tc>
          <w:tcPr>
            <w:tcW w:w="1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审核咨询公司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审核时间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评估情况</w:t>
            </w:r>
          </w:p>
        </w:tc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验收情况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9" w:hRule="atLeast"/>
        </w:trPr>
        <w:tc>
          <w:tcPr>
            <w:tcW w:w="2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根据《中华人民共和国清洁生产促进法》我公司所属化工行业要求实施强制性清洁生产审核</w:t>
            </w:r>
          </w:p>
        </w:tc>
        <w:tc>
          <w:tcPr>
            <w:tcW w:w="1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山西中智瑞洁环保工程有限公司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2020.1.11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78.5分（满分100分）</w:t>
            </w:r>
          </w:p>
        </w:tc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尚未申请验收</w:t>
            </w:r>
          </w:p>
        </w:tc>
      </w:tr>
    </w:tbl>
    <w:p>
      <w:pPr>
        <w:pStyle w:val="5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5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(二)小结</w:t>
      </w:r>
    </w:p>
    <w:p>
      <w:pPr>
        <w:shd w:val="clear" w:color="auto" w:fill="FFFFFF"/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linePitch="312" w:charSpace="0"/>
        </w:sectPr>
      </w:pPr>
      <w:bookmarkStart w:id="14" w:name="PO_15"/>
      <w:bookmarkEnd w:id="14"/>
    </w:p>
    <w:tbl>
      <w:tblPr>
        <w:tblStyle w:val="10"/>
        <w:tblW w:w="0" w:type="auto"/>
        <w:tblInd w:w="0" w:type="dxa"/>
        <w:tblBorders>
          <w:top w:val="none" w:color="FF0000" w:sz="0" w:space="0"/>
          <w:left w:val="none" w:color="FF0000" w:sz="0" w:space="0"/>
          <w:bottom w:val="dotDash" w:color="auto" w:sz="4" w:space="0"/>
          <w:right w:val="none" w:color="FF0000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35"/>
        <w:gridCol w:w="1686"/>
        <w:gridCol w:w="1148"/>
        <w:gridCol w:w="1148"/>
        <w:gridCol w:w="1135"/>
        <w:gridCol w:w="1135"/>
      </w:tblGrid>
      <w:tr>
        <w:tblPrEx>
          <w:tblBorders>
            <w:top w:val="none" w:color="FF0000" w:sz="0" w:space="0"/>
            <w:left w:val="none" w:color="FF0000" w:sz="0" w:space="0"/>
            <w:bottom w:val="dotDash" w:color="auto" w:sz="4" w:space="0"/>
            <w:right w:val="none" w:color="FF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tblHeader/>
        </w:trPr>
        <w:tc>
          <w:tcPr>
            <w:tcW w:w="8306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七、生态环境应急信息</w:t>
            </w:r>
          </w:p>
        </w:tc>
      </w:tr>
      <w:tr>
        <w:tblPrEx>
          <w:tblBorders>
            <w:top w:val="none" w:color="FFFFFF" w:sz="0" w:space="0"/>
            <w:left w:val="none" w:color="FFFFFF" w:sz="0" w:space="0"/>
            <w:bottom w:val="none" w:color="FFFFFF" w:sz="0" w:space="0"/>
            <w:right w:val="none" w:color="FFFFFF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8306" w:type="dxa"/>
            <w:gridSpan w:val="7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(一)信息披露情况报表</w:t>
            </w:r>
          </w:p>
        </w:tc>
      </w:tr>
      <w:tr>
        <w:tblPrEx>
          <w:tblBorders>
            <w:top w:val="none" w:color="FF0000" w:sz="0" w:space="0"/>
            <w:left w:val="none" w:color="FF0000" w:sz="0" w:space="0"/>
            <w:bottom w:val="dotDash" w:color="auto" w:sz="4" w:space="0"/>
            <w:right w:val="none" w:color="FF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8306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表7-1生态环境应急信息表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56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应急预案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现有生态环境应急资源</w:t>
            </w:r>
          </w:p>
        </w:tc>
        <w:tc>
          <w:tcPr>
            <w:tcW w:w="356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突发环境事件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备案机关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备案编号</w:t>
            </w:r>
          </w:p>
        </w:tc>
        <w:tc>
          <w:tcPr>
            <w:tcW w:w="1187" w:type="dxa"/>
            <w:vMerge w:val="continue"/>
            <w:shd w:val="clear" w:color="auto" w:fill="FFFFFF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发生时间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发生原因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处置情况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山西兰花清洁能源有限责任公司突发环境事件应急预案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晋城市生态环境局泽州分局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1405252019063H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事故水池、吸油毯、锯末及其它事故救援应急物资，均按要求配置齐全，处于备用状态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2021年度未发生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tbl>
      <w:tblPr>
        <w:tblStyle w:val="10"/>
        <w:tblpPr w:leftFromText="180" w:rightFromText="180" w:vertAnchor="text" w:horzAnchor="page" w:tblpX="1960" w:tblpY="1253"/>
        <w:tblOverlap w:val="never"/>
        <w:tblW w:w="0" w:type="auto"/>
        <w:tblInd w:w="0" w:type="dxa"/>
        <w:tblBorders>
          <w:top w:val="none" w:color="FF0000" w:sz="0" w:space="0"/>
          <w:left w:val="none" w:color="FF0000" w:sz="0" w:space="0"/>
          <w:bottom w:val="dotDash" w:color="auto" w:sz="4" w:space="0"/>
          <w:right w:val="none" w:color="FF0000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2"/>
      </w:tblGrid>
      <w:tr>
        <w:tblPrEx>
          <w:tblBorders>
            <w:top w:val="none" w:color="FF0000" w:sz="0" w:space="0"/>
            <w:left w:val="none" w:color="FF0000" w:sz="0" w:space="0"/>
            <w:bottom w:val="dotDash" w:color="auto" w:sz="4" w:space="0"/>
            <w:right w:val="none" w:color="FF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8306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表7-2重污染天气应急响应信息表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6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响应时段</w:t>
            </w:r>
          </w:p>
        </w:tc>
        <w:tc>
          <w:tcPr>
            <w:tcW w:w="166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预警等级</w:t>
            </w:r>
          </w:p>
        </w:tc>
        <w:tc>
          <w:tcPr>
            <w:tcW w:w="166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绩效分级结果</w:t>
            </w:r>
          </w:p>
        </w:tc>
        <w:tc>
          <w:tcPr>
            <w:tcW w:w="166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预警措施要求</w:t>
            </w:r>
          </w:p>
        </w:tc>
        <w:tc>
          <w:tcPr>
            <w:tcW w:w="166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措施实际执行情况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2021.10.1至2021.12.31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冬防期实施全厂停产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冬防期实施全厂停产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冬防期已经实施全厂停产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FFFFFF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8306" w:type="dxa"/>
            <w:gridSpan w:val="5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(二)小结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FFFFFF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8306" w:type="dxa"/>
            <w:gridSpan w:val="5"/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>我公司根据要求，在冬防期实施全厂停产，已经按要求实施。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28"/>
        </w:rPr>
        <w:sectPr>
          <w:pgSz w:w="11906" w:h="16838"/>
          <w:pgMar w:top="1440" w:right="1800" w:bottom="1440" w:left="1800" w:header="720" w:footer="720" w:gutter="0"/>
          <w:cols w:space="720" w:num="1"/>
        </w:sectPr>
      </w:pPr>
    </w:p>
    <w:tbl>
      <w:tblPr>
        <w:tblStyle w:val="10"/>
        <w:tblpPr w:leftFromText="180" w:rightFromText="180" w:vertAnchor="text" w:horzAnchor="page" w:tblpX="1900" w:tblpY="144"/>
        <w:tblOverlap w:val="never"/>
        <w:tblW w:w="0" w:type="auto"/>
        <w:tblInd w:w="0" w:type="dxa"/>
        <w:tblBorders>
          <w:top w:val="none" w:color="FF0000" w:sz="0" w:space="0"/>
          <w:left w:val="none" w:color="FF0000" w:sz="0" w:space="0"/>
          <w:bottom w:val="dotDash" w:color="auto" w:sz="4" w:space="0"/>
          <w:right w:val="none" w:color="FF0000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87"/>
        <w:gridCol w:w="1187"/>
        <w:gridCol w:w="1187"/>
        <w:gridCol w:w="1187"/>
        <w:gridCol w:w="1187"/>
        <w:gridCol w:w="1187"/>
      </w:tblGrid>
      <w:tr>
        <w:tblPrEx>
          <w:tblBorders>
            <w:top w:val="none" w:color="FF0000" w:sz="0" w:space="0"/>
            <w:left w:val="none" w:color="FF0000" w:sz="0" w:space="0"/>
            <w:bottom w:val="dotDash" w:color="auto" w:sz="4" w:space="0"/>
            <w:right w:val="none" w:color="FF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tblHeader/>
        </w:trPr>
        <w:tc>
          <w:tcPr>
            <w:tcW w:w="8309" w:type="dxa"/>
            <w:gridSpan w:val="7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八、生态环境违法信息</w:t>
            </w:r>
          </w:p>
        </w:tc>
      </w:tr>
      <w:tr>
        <w:tblPrEx>
          <w:tblBorders>
            <w:top w:val="none" w:color="FFFFFF" w:sz="0" w:space="0"/>
            <w:left w:val="none" w:color="FFFFFF" w:sz="0" w:space="0"/>
            <w:bottom w:val="none" w:color="FFFFFF" w:sz="0" w:space="0"/>
            <w:right w:val="none" w:color="FFFFFF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8309" w:type="dxa"/>
            <w:gridSpan w:val="7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(一)信息披露情况报表</w:t>
            </w:r>
          </w:p>
        </w:tc>
      </w:tr>
      <w:tr>
        <w:tblPrEx>
          <w:tblBorders>
            <w:top w:val="none" w:color="FF0000" w:sz="0" w:space="0"/>
            <w:left w:val="none" w:color="FF0000" w:sz="0" w:space="0"/>
            <w:bottom w:val="dotDash" w:color="auto" w:sz="4" w:space="0"/>
            <w:right w:val="none" w:color="FF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8309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表8-1生态环境行政处罚信息表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748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行政处罚决定书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处罚事由</w:t>
            </w:r>
          </w:p>
        </w:tc>
        <w:tc>
          <w:tcPr>
            <w:tcW w:w="2374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整改事项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下达时间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处罚部门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文号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原文</w:t>
            </w:r>
          </w:p>
        </w:tc>
        <w:tc>
          <w:tcPr>
            <w:tcW w:w="1187" w:type="dxa"/>
            <w:vMerge w:val="continue"/>
            <w:shd w:val="clear" w:color="auto" w:fill="FFFFFF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整改完成时间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2021年度未发生行政处罚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87" w:type="dxa"/>
            <w:shd w:val="clear" w:color="auto" w:fill="FFFFFF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tbl>
      <w:tblPr>
        <w:tblStyle w:val="10"/>
        <w:tblpPr w:leftFromText="180" w:rightFromText="180" w:vertAnchor="text" w:horzAnchor="page" w:tblpX="1915" w:tblpY="4989"/>
        <w:tblOverlap w:val="never"/>
        <w:tblW w:w="0" w:type="auto"/>
        <w:tblInd w:w="0" w:type="dxa"/>
        <w:tblBorders>
          <w:top w:val="none" w:color="FF0000" w:sz="0" w:space="0"/>
          <w:left w:val="none" w:color="FF0000" w:sz="0" w:space="0"/>
          <w:bottom w:val="dotDash" w:color="auto" w:sz="4" w:space="0"/>
          <w:right w:val="none" w:color="FF0000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87"/>
        <w:gridCol w:w="1187"/>
        <w:gridCol w:w="1187"/>
        <w:gridCol w:w="1187"/>
        <w:gridCol w:w="1187"/>
        <w:gridCol w:w="1187"/>
      </w:tblGrid>
      <w:tr>
        <w:tblPrEx>
          <w:tblBorders>
            <w:top w:val="none" w:color="FF0000" w:sz="0" w:space="0"/>
            <w:left w:val="none" w:color="FF0000" w:sz="0" w:space="0"/>
            <w:bottom w:val="dotDash" w:color="auto" w:sz="4" w:space="0"/>
            <w:right w:val="none" w:color="FF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8309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表8-2生态环境司法判决信息表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748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判决书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判决事由</w:t>
            </w:r>
          </w:p>
        </w:tc>
        <w:tc>
          <w:tcPr>
            <w:tcW w:w="2374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整改事项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下达时间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判决机关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文号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原文</w:t>
            </w:r>
          </w:p>
        </w:tc>
        <w:tc>
          <w:tcPr>
            <w:tcW w:w="118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整改完成时间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2021年未发生生态环境司法判决情况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FFFFFF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8309" w:type="dxa"/>
            <w:gridSpan w:val="7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(二)小结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FFFFFF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8309" w:type="dxa"/>
            <w:gridSpan w:val="7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28"/>
        </w:rPr>
        <w:sectPr>
          <w:pgSz w:w="11906" w:h="16838"/>
          <w:pgMar w:top="1440" w:right="1800" w:bottom="1440" w:left="1800" w:header="720" w:footer="720" w:gutter="0"/>
          <w:cols w:space="720" w:num="1"/>
        </w:sectPr>
      </w:pPr>
    </w:p>
    <w:tbl>
      <w:tblPr>
        <w:tblStyle w:val="10"/>
        <w:tblpPr w:leftFromText="180" w:rightFromText="180" w:vertAnchor="text" w:horzAnchor="page" w:tblpX="1810" w:tblpY="288"/>
        <w:tblOverlap w:val="never"/>
        <w:tblW w:w="0" w:type="auto"/>
        <w:tblInd w:w="0" w:type="dxa"/>
        <w:tblBorders>
          <w:top w:val="none" w:color="FF0000" w:sz="0" w:space="0"/>
          <w:left w:val="none" w:color="FF0000" w:sz="0" w:space="0"/>
          <w:bottom w:val="dotDash" w:color="auto" w:sz="4" w:space="0"/>
          <w:right w:val="none" w:color="FF0000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2077"/>
        <w:gridCol w:w="2077"/>
        <w:gridCol w:w="2077"/>
      </w:tblGrid>
      <w:tr>
        <w:tblPrEx>
          <w:tblBorders>
            <w:top w:val="none" w:color="FF0000" w:sz="0" w:space="0"/>
            <w:left w:val="none" w:color="FF0000" w:sz="0" w:space="0"/>
            <w:bottom w:val="dotDash" w:color="auto" w:sz="4" w:space="0"/>
            <w:right w:val="none" w:color="FF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tblHeader/>
        </w:trPr>
        <w:tc>
          <w:tcPr>
            <w:tcW w:w="8308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九、临时报告情况</w:t>
            </w:r>
          </w:p>
        </w:tc>
      </w:tr>
      <w:tr>
        <w:tblPrEx>
          <w:tblBorders>
            <w:top w:val="none" w:color="FFFFFF" w:sz="0" w:space="0"/>
            <w:left w:val="none" w:color="FFFFFF" w:sz="0" w:space="0"/>
            <w:bottom w:val="none" w:color="FFFFFF" w:sz="0" w:space="0"/>
            <w:right w:val="none" w:color="FFFFFF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8308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(一)信息披露情况报表</w:t>
            </w:r>
          </w:p>
        </w:tc>
      </w:tr>
      <w:tr>
        <w:tblPrEx>
          <w:tblBorders>
            <w:top w:val="none" w:color="FF0000" w:sz="0" w:space="0"/>
            <w:left w:val="none" w:color="FF0000" w:sz="0" w:space="0"/>
            <w:bottom w:val="dotDash" w:color="auto" w:sz="4" w:space="0"/>
            <w:right w:val="none" w:color="FF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8308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表9临时报告信息表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7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报告名称</w:t>
            </w:r>
          </w:p>
        </w:tc>
        <w:tc>
          <w:tcPr>
            <w:tcW w:w="207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报告时间</w:t>
            </w:r>
          </w:p>
        </w:tc>
        <w:tc>
          <w:tcPr>
            <w:tcW w:w="207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报告事由</w:t>
            </w:r>
          </w:p>
        </w:tc>
        <w:tc>
          <w:tcPr>
            <w:tcW w:w="207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主要情况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207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7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7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FFFFFF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8308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(二)小结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FFFFFF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8308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28"/>
        </w:rPr>
        <w:sectPr>
          <w:pgSz w:w="11906" w:h="16838"/>
          <w:pgMar w:top="1440" w:right="1800" w:bottom="1440" w:left="1800" w:header="720" w:footer="720" w:gutter="0"/>
          <w:cols w:space="720" w:num="1"/>
        </w:sect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42945974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9D933F"/>
    <w:multiLevelType w:val="singleLevel"/>
    <w:tmpl w:val="FC9D933F"/>
    <w:lvl w:ilvl="0" w:tentative="0">
      <w:start w:val="8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dit="trackedChanges"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9118D"/>
    <w:rsid w:val="090C7E2B"/>
    <w:rsid w:val="0D597439"/>
    <w:rsid w:val="0DA4051E"/>
    <w:rsid w:val="0EBC067B"/>
    <w:rsid w:val="155247BA"/>
    <w:rsid w:val="1B335C9F"/>
    <w:rsid w:val="1FB85DC8"/>
    <w:rsid w:val="1FE43F4A"/>
    <w:rsid w:val="25FC0296"/>
    <w:rsid w:val="2A165EE7"/>
    <w:rsid w:val="2A5D786A"/>
    <w:rsid w:val="2A92150F"/>
    <w:rsid w:val="30E40401"/>
    <w:rsid w:val="402911E4"/>
    <w:rsid w:val="40CF7850"/>
    <w:rsid w:val="4A4E3D9C"/>
    <w:rsid w:val="4AFB14A4"/>
    <w:rsid w:val="4EE5642D"/>
    <w:rsid w:val="531E3DA4"/>
    <w:rsid w:val="54180E72"/>
    <w:rsid w:val="56F97D56"/>
    <w:rsid w:val="58C61730"/>
    <w:rsid w:val="5A341302"/>
    <w:rsid w:val="5D4321B5"/>
    <w:rsid w:val="5EB50CA4"/>
    <w:rsid w:val="5FE90298"/>
    <w:rsid w:val="62BB36A4"/>
    <w:rsid w:val="68547C66"/>
    <w:rsid w:val="6D4E6C20"/>
    <w:rsid w:val="6F686049"/>
    <w:rsid w:val="75E63D0B"/>
    <w:rsid w:val="77424216"/>
    <w:rsid w:val="78AA479C"/>
    <w:rsid w:val="79D43209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outlineLvl w:val="0"/>
    </w:pPr>
    <w:rPr>
      <w:kern w:val="36"/>
      <w:sz w:val="48"/>
      <w:szCs w:val="48"/>
    </w:rPr>
  </w:style>
  <w:style w:type="paragraph" w:styleId="4">
    <w:name w:val="heading 2"/>
    <w:basedOn w:val="1"/>
    <w:next w:val="1"/>
    <w:link w:val="14"/>
    <w:qFormat/>
    <w:uiPriority w:val="9"/>
    <w:pPr>
      <w:spacing w:before="100" w:beforeAutospacing="1" w:after="100" w:afterAutospacing="1"/>
      <w:outlineLvl w:val="1"/>
    </w:pPr>
    <w:rPr>
      <w:rFonts w:ascii="黑体" w:hAnsi="黑体" w:eastAsia="黑体"/>
      <w:b/>
      <w:bCs/>
      <w:sz w:val="30"/>
      <w:szCs w:val="30"/>
    </w:rPr>
  </w:style>
  <w:style w:type="paragraph" w:styleId="5">
    <w:name w:val="heading 3"/>
    <w:basedOn w:val="1"/>
    <w:next w:val="1"/>
    <w:link w:val="15"/>
    <w:qFormat/>
    <w:uiPriority w:val="9"/>
    <w:pPr>
      <w:outlineLvl w:val="2"/>
    </w:pPr>
    <w:rPr>
      <w:sz w:val="27"/>
      <w:szCs w:val="27"/>
    </w:rPr>
  </w:style>
  <w:style w:type="paragraph" w:styleId="6">
    <w:name w:val="heading 4"/>
    <w:basedOn w:val="1"/>
    <w:next w:val="1"/>
    <w:link w:val="16"/>
    <w:qFormat/>
    <w:uiPriority w:val="9"/>
    <w:pPr>
      <w:spacing w:before="100" w:beforeAutospacing="1" w:after="100" w:afterAutospacing="1"/>
      <w:outlineLvl w:val="3"/>
    </w:pPr>
    <w:rPr>
      <w:b/>
      <w:bCs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字符"/>
    <w:basedOn w:val="12"/>
    <w:link w:val="3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14">
    <w:name w:val="标题 2 字符"/>
    <w:basedOn w:val="12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3 字符"/>
    <w:basedOn w:val="12"/>
    <w:link w:val="5"/>
    <w:semiHidden/>
    <w:qFormat/>
    <w:uiPriority w:val="9"/>
    <w:rPr>
      <w:rFonts w:ascii="宋体" w:hAnsi="宋体" w:eastAsia="宋体" w:cs="宋体"/>
      <w:b/>
      <w:bCs/>
      <w:sz w:val="32"/>
      <w:szCs w:val="32"/>
    </w:rPr>
  </w:style>
  <w:style w:type="character" w:customStyle="1" w:styleId="16">
    <w:name w:val="标题 4 字符"/>
    <w:basedOn w:val="12"/>
    <w:link w:val="6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17">
    <w:name w:val="msonormal"/>
    <w:basedOn w:val="1"/>
    <w:qFormat/>
    <w:uiPriority w:val="0"/>
    <w:pPr>
      <w:spacing w:before="100" w:beforeAutospacing="1" w:after="100" w:afterAutospacing="1"/>
    </w:pPr>
  </w:style>
  <w:style w:type="paragraph" w:customStyle="1" w:styleId="18">
    <w:name w:val="main-wrap"/>
    <w:basedOn w:val="1"/>
    <w:qFormat/>
    <w:uiPriority w:val="0"/>
    <w:pPr>
      <w:shd w:val="clear" w:color="auto" w:fill="FFFFFF"/>
    </w:pPr>
    <w:rPr>
      <w:sz w:val="21"/>
      <w:szCs w:val="21"/>
    </w:rPr>
  </w:style>
  <w:style w:type="paragraph" w:customStyle="1" w:styleId="19">
    <w:name w:val="page-home2-wrap"/>
    <w:basedOn w:val="1"/>
    <w:qFormat/>
    <w:uiPriority w:val="0"/>
    <w:pPr>
      <w:spacing w:before="300" w:after="300"/>
      <w:ind w:left="300" w:right="300"/>
    </w:pPr>
    <w:rPr>
      <w:sz w:val="30"/>
      <w:szCs w:val="30"/>
    </w:rPr>
  </w:style>
  <w:style w:type="paragraph" w:customStyle="1" w:styleId="20">
    <w:name w:val="t1"/>
    <w:basedOn w:val="1"/>
    <w:qFormat/>
    <w:uiPriority w:val="0"/>
  </w:style>
  <w:style w:type="paragraph" w:customStyle="1" w:styleId="21">
    <w:name w:val="t2"/>
    <w:basedOn w:val="1"/>
    <w:qFormat/>
    <w:uiPriority w:val="0"/>
  </w:style>
  <w:style w:type="paragraph" w:customStyle="1" w:styleId="22">
    <w:name w:val="t4"/>
    <w:basedOn w:val="1"/>
    <w:qFormat/>
    <w:uiPriority w:val="0"/>
  </w:style>
  <w:style w:type="paragraph" w:customStyle="1" w:styleId="23">
    <w:name w:val="t5"/>
    <w:basedOn w:val="1"/>
    <w:qFormat/>
    <w:uiPriority w:val="0"/>
  </w:style>
  <w:style w:type="paragraph" w:customStyle="1" w:styleId="24">
    <w:name w:val="t6"/>
    <w:basedOn w:val="1"/>
    <w:qFormat/>
    <w:uiPriority w:val="0"/>
  </w:style>
  <w:style w:type="paragraph" w:customStyle="1" w:styleId="25">
    <w:name w:val="t3"/>
    <w:basedOn w:val="1"/>
    <w:link w:val="100"/>
    <w:qFormat/>
    <w:uiPriority w:val="0"/>
  </w:style>
  <w:style w:type="paragraph" w:customStyle="1" w:styleId="26">
    <w:name w:val="t11"/>
    <w:basedOn w:val="1"/>
    <w:link w:val="10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27">
    <w:name w:val="t21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28">
    <w:name w:val="t41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29">
    <w:name w:val="t51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30">
    <w:name w:val="t61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31">
    <w:name w:val="t12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32">
    <w:name w:val="t22"/>
    <w:basedOn w:val="1"/>
    <w:qFormat/>
    <w:uiPriority w:val="0"/>
    <w:pPr>
      <w:spacing w:before="750" w:after="100" w:afterAutospacing="1"/>
    </w:pPr>
  </w:style>
  <w:style w:type="paragraph" w:customStyle="1" w:styleId="33">
    <w:name w:val="t31"/>
    <w:basedOn w:val="1"/>
    <w:qFormat/>
    <w:uiPriority w:val="0"/>
    <w:pPr>
      <w:spacing w:before="300" w:after="300"/>
      <w:ind w:firstLine="480"/>
    </w:pPr>
  </w:style>
  <w:style w:type="paragraph" w:customStyle="1" w:styleId="34">
    <w:name w:val="t13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35">
    <w:name w:val="t23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36">
    <w:name w:val="t42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37">
    <w:name w:val="t52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38">
    <w:name w:val="t62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39">
    <w:name w:val="t14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40">
    <w:name w:val="t24"/>
    <w:basedOn w:val="1"/>
    <w:qFormat/>
    <w:uiPriority w:val="0"/>
    <w:pPr>
      <w:spacing w:before="750" w:after="100" w:afterAutospacing="1"/>
    </w:pPr>
  </w:style>
  <w:style w:type="paragraph" w:customStyle="1" w:styleId="41">
    <w:name w:val="t32"/>
    <w:basedOn w:val="1"/>
    <w:qFormat/>
    <w:uiPriority w:val="0"/>
    <w:pPr>
      <w:spacing w:before="300" w:after="300"/>
      <w:ind w:firstLine="480"/>
    </w:pPr>
  </w:style>
  <w:style w:type="paragraph" w:customStyle="1" w:styleId="42">
    <w:name w:val="notes"/>
    <w:basedOn w:val="1"/>
    <w:qFormat/>
    <w:uiPriority w:val="0"/>
    <w:pPr>
      <w:spacing w:before="100" w:beforeAutospacing="1" w:after="100" w:afterAutospacing="1"/>
    </w:pPr>
  </w:style>
  <w:style w:type="paragraph" w:customStyle="1" w:styleId="43">
    <w:name w:val="t15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44">
    <w:name w:val="t25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45">
    <w:name w:val="t43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46">
    <w:name w:val="t53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47">
    <w:name w:val="t63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48">
    <w:name w:val="t16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49">
    <w:name w:val="t26"/>
    <w:basedOn w:val="1"/>
    <w:qFormat/>
    <w:uiPriority w:val="0"/>
    <w:pPr>
      <w:spacing w:before="750" w:after="100" w:afterAutospacing="1"/>
    </w:pPr>
  </w:style>
  <w:style w:type="paragraph" w:customStyle="1" w:styleId="50">
    <w:name w:val="t33"/>
    <w:basedOn w:val="1"/>
    <w:qFormat/>
    <w:uiPriority w:val="0"/>
    <w:pPr>
      <w:spacing w:before="300" w:after="300"/>
      <w:ind w:firstLine="480"/>
    </w:pPr>
  </w:style>
  <w:style w:type="paragraph" w:customStyle="1" w:styleId="51">
    <w:name w:val="center-title"/>
    <w:basedOn w:val="1"/>
    <w:qFormat/>
    <w:uiPriority w:val="0"/>
    <w:pPr>
      <w:spacing w:before="100" w:beforeAutospacing="1" w:after="100" w:afterAutospacing="1"/>
    </w:pPr>
  </w:style>
  <w:style w:type="paragraph" w:customStyle="1" w:styleId="52">
    <w:name w:val="t17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53">
    <w:name w:val="t27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54">
    <w:name w:val="t44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55">
    <w:name w:val="t54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56">
    <w:name w:val="t64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57">
    <w:name w:val="t18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58">
    <w:name w:val="t28"/>
    <w:basedOn w:val="1"/>
    <w:qFormat/>
    <w:uiPriority w:val="0"/>
    <w:pPr>
      <w:spacing w:before="750" w:after="100" w:afterAutospacing="1"/>
    </w:pPr>
  </w:style>
  <w:style w:type="paragraph" w:customStyle="1" w:styleId="59">
    <w:name w:val="t34"/>
    <w:basedOn w:val="1"/>
    <w:qFormat/>
    <w:uiPriority w:val="0"/>
    <w:pPr>
      <w:spacing w:before="300" w:after="300"/>
      <w:ind w:firstLine="480"/>
    </w:pPr>
  </w:style>
  <w:style w:type="paragraph" w:customStyle="1" w:styleId="60">
    <w:name w:val="t19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61">
    <w:name w:val="t29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62">
    <w:name w:val="t45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63">
    <w:name w:val="t55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64">
    <w:name w:val="t65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65">
    <w:name w:val="t110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66">
    <w:name w:val="t210"/>
    <w:basedOn w:val="1"/>
    <w:qFormat/>
    <w:uiPriority w:val="0"/>
    <w:pPr>
      <w:spacing w:before="750" w:after="100" w:afterAutospacing="1"/>
    </w:pPr>
  </w:style>
  <w:style w:type="paragraph" w:customStyle="1" w:styleId="67">
    <w:name w:val="t35"/>
    <w:basedOn w:val="1"/>
    <w:qFormat/>
    <w:uiPriority w:val="0"/>
    <w:pPr>
      <w:spacing w:before="300" w:after="300"/>
      <w:ind w:firstLine="480"/>
    </w:pPr>
  </w:style>
  <w:style w:type="paragraph" w:customStyle="1" w:styleId="68">
    <w:name w:val="t111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69">
    <w:name w:val="t211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70">
    <w:name w:val="t46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71">
    <w:name w:val="t56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72">
    <w:name w:val="t66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73">
    <w:name w:val="t112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74">
    <w:name w:val="t212"/>
    <w:basedOn w:val="1"/>
    <w:qFormat/>
    <w:uiPriority w:val="0"/>
    <w:pPr>
      <w:spacing w:before="750" w:after="100" w:afterAutospacing="1"/>
    </w:pPr>
  </w:style>
  <w:style w:type="paragraph" w:customStyle="1" w:styleId="75">
    <w:name w:val="t36"/>
    <w:basedOn w:val="1"/>
    <w:qFormat/>
    <w:uiPriority w:val="0"/>
    <w:pPr>
      <w:spacing w:before="300" w:after="300"/>
      <w:ind w:firstLine="480"/>
    </w:pPr>
  </w:style>
  <w:style w:type="paragraph" w:customStyle="1" w:styleId="76">
    <w:name w:val="t113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77">
    <w:name w:val="t213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78">
    <w:name w:val="t47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79">
    <w:name w:val="t57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80">
    <w:name w:val="t67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81">
    <w:name w:val="t114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82">
    <w:name w:val="t214"/>
    <w:basedOn w:val="1"/>
    <w:qFormat/>
    <w:uiPriority w:val="0"/>
    <w:pPr>
      <w:spacing w:before="750" w:after="100" w:afterAutospacing="1"/>
    </w:pPr>
  </w:style>
  <w:style w:type="paragraph" w:customStyle="1" w:styleId="83">
    <w:name w:val="t37"/>
    <w:basedOn w:val="1"/>
    <w:qFormat/>
    <w:uiPriority w:val="0"/>
    <w:pPr>
      <w:spacing w:before="300" w:after="300"/>
      <w:ind w:firstLine="480"/>
    </w:pPr>
  </w:style>
  <w:style w:type="paragraph" w:customStyle="1" w:styleId="84">
    <w:name w:val="t115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85">
    <w:name w:val="t215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86">
    <w:name w:val="t48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87">
    <w:name w:val="t58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88">
    <w:name w:val="t68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89">
    <w:name w:val="t116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90">
    <w:name w:val="t216"/>
    <w:basedOn w:val="1"/>
    <w:qFormat/>
    <w:uiPriority w:val="0"/>
    <w:pPr>
      <w:spacing w:before="750" w:after="100" w:afterAutospacing="1"/>
    </w:pPr>
  </w:style>
  <w:style w:type="paragraph" w:customStyle="1" w:styleId="91">
    <w:name w:val="t38"/>
    <w:basedOn w:val="1"/>
    <w:qFormat/>
    <w:uiPriority w:val="0"/>
    <w:pPr>
      <w:spacing w:before="300" w:after="300"/>
      <w:ind w:firstLine="480"/>
    </w:pPr>
  </w:style>
  <w:style w:type="paragraph" w:customStyle="1" w:styleId="92">
    <w:name w:val="t117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93">
    <w:name w:val="t217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94">
    <w:name w:val="t49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95">
    <w:name w:val="t59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96">
    <w:name w:val="t69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97">
    <w:name w:val="t118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98">
    <w:name w:val="t218"/>
    <w:basedOn w:val="1"/>
    <w:qFormat/>
    <w:uiPriority w:val="0"/>
    <w:pPr>
      <w:spacing w:before="750" w:after="100" w:afterAutospacing="1"/>
    </w:pPr>
  </w:style>
  <w:style w:type="paragraph" w:customStyle="1" w:styleId="99">
    <w:name w:val="t39"/>
    <w:basedOn w:val="1"/>
    <w:qFormat/>
    <w:uiPriority w:val="0"/>
    <w:pPr>
      <w:spacing w:before="300" w:after="300"/>
      <w:ind w:firstLine="480"/>
    </w:pPr>
  </w:style>
  <w:style w:type="character" w:customStyle="1" w:styleId="100">
    <w:name w:val="页眉 字符"/>
    <w:basedOn w:val="12"/>
    <w:link w:val="25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01">
    <w:name w:val="页脚 字符"/>
    <w:basedOn w:val="12"/>
    <w:link w:val="26"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2819ED3E66E040648BE0BF9BBD40CB75</vt:lpwstr>
  </property>
</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2672</Words>
  <Characters>2966</Characters>
  <Lines>24</Lines>
  <Paragraphs>11</Paragraphs>
  <TotalTime>15</TotalTime>
  <ScaleCrop>false</ScaleCrop>
  <LinksUpToDate>false</LinksUpToDate>
  <CharactersWithSpaces>5627</CharactersWithSpaces>
  <Application>WPS Office_11.1.0.11294_F1E327BC-269C-435d-A152-05C5408002CA</Application>
  <DocSecurity>0</DocSecurity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2022-02-08T12:57:00Z</dcterms:created>
  <dc:creator>Administrator</dc:creator>
  <cp:lastModifiedBy>Administrator</cp:lastModifiedBy>
  <dcterms:modified xsi:type="dcterms:W3CDTF">2022-02-14T08:22:12Z</dcterms:modified>
  <dc:title>首页</dc:title>
  <cp:revision>2</cp:revision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F1B34C-70F2-46FF-99A4-A104927348D1}">
  <ds:schemaRefs/>
</ds:datastoreItem>
</file>

<file path=customXml/itemProps3.xml><?xml version="1.0" encoding="utf-8"?>
<ds:datastoreItem xmlns:ds="http://schemas.openxmlformats.org/officeDocument/2006/customXml" ds:itemID="{01f034cf-d169-4059-b297-3a4412be5df2}">
  <ds:schemaRefs/>
</ds:datastoreItem>
</file>

<file path=customXml/itemProps4.xml><?xml version="1.0" encoding="utf-8"?>
<ds:datastoreItem xmlns:ds="http://schemas.openxmlformats.org/officeDocument/2006/customXml" ds:itemID="{9213affb-0f7b-4125-bf8a-c537c5173323}">
  <ds:schemaRefs/>
</ds:datastoreItem>
</file>

<file path=customXml/itemProps5.xml><?xml version="1.0" encoding="utf-8"?>
<ds:datastoreItem xmlns:ds="http://schemas.openxmlformats.org/officeDocument/2006/customXml" ds:itemID="{65c3500b-221a-45f6-b5ff-0862fc5674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2672</Words>
  <Characters>2966</Characters>
  <Lines>24</Lines>
  <Paragraphs>11</Paragraphs>
  <TotalTime>63</TotalTime>
  <ScaleCrop>false</ScaleCrop>
  <LinksUpToDate>false</LinksUpToDate>
  <CharactersWithSpaces>5627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2022-02-08T12:57:00Z</dcterms:created>
  <dc:creator>Administrator</dc:creator>
  <cp:lastModifiedBy>王剑</cp:lastModifiedBy>
  <cp:lastPrinted>2022-03-23T01:16:16Z</cp:lastPrinted>
  <dcterms:modified xsi:type="dcterms:W3CDTF">2022-03-23T01:35:54Z</dcterms:modified>
  <dc:title>首页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2FAA7A462A3E450CB3E9E158DD6CA70F</vt:lpwstr>
  </property>
</Properties>
</file>